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E3E" w:rsidRPr="00FD7592" w:rsidRDefault="002238CF" w:rsidP="00BA4E3E">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sidR="00BA4E3E" w:rsidRPr="00FD7592">
        <w:rPr>
          <w:rFonts w:ascii="Times New Roman" w:hAnsi="Times New Roman" w:cs="Times New Roman"/>
          <w:b/>
          <w:sz w:val="24"/>
          <w:szCs w:val="24"/>
        </w:rPr>
        <w:t>REPUBLIKA HRVATSKA</w:t>
      </w:r>
    </w:p>
    <w:p w:rsidR="00BA4E3E" w:rsidRPr="00FD7592" w:rsidRDefault="00BA4E3E" w:rsidP="00BA4E3E">
      <w:pPr>
        <w:jc w:val="center"/>
        <w:rPr>
          <w:rFonts w:ascii="Times New Roman" w:hAnsi="Times New Roman" w:cs="Times New Roman"/>
          <w:b/>
          <w:sz w:val="24"/>
          <w:szCs w:val="24"/>
        </w:rPr>
      </w:pPr>
      <w:r w:rsidRPr="00FD7592">
        <w:rPr>
          <w:rFonts w:ascii="Times New Roman" w:hAnsi="Times New Roman" w:cs="Times New Roman"/>
          <w:b/>
          <w:sz w:val="24"/>
          <w:szCs w:val="24"/>
        </w:rPr>
        <w:t>MINISTARSTVO POLJOPRIVREDE</w:t>
      </w:r>
    </w:p>
    <w:p w:rsidR="00BA4E3E" w:rsidRPr="00FD7592" w:rsidRDefault="00BA4E3E" w:rsidP="00BA4E3E">
      <w:pPr>
        <w:jc w:val="center"/>
        <w:rPr>
          <w:rFonts w:ascii="Times New Roman" w:hAnsi="Times New Roman" w:cs="Times New Roman"/>
          <w:b/>
          <w:sz w:val="24"/>
          <w:szCs w:val="24"/>
        </w:rPr>
      </w:pPr>
    </w:p>
    <w:p w:rsidR="00BA4E3E" w:rsidRPr="00FD7592" w:rsidRDefault="00BA4E3E" w:rsidP="00BA4E3E">
      <w:pPr>
        <w:jc w:val="center"/>
        <w:rPr>
          <w:rFonts w:ascii="Times New Roman" w:hAnsi="Times New Roman" w:cs="Times New Roman"/>
          <w:b/>
          <w:sz w:val="24"/>
          <w:szCs w:val="24"/>
        </w:rPr>
      </w:pPr>
      <w:r w:rsidRPr="00FD7592">
        <w:rPr>
          <w:rFonts w:ascii="Times New Roman" w:hAnsi="Times New Roman" w:cs="Times New Roman"/>
          <w:b/>
          <w:noProof/>
          <w:sz w:val="24"/>
          <w:szCs w:val="24"/>
          <w:lang w:eastAsia="hr-HR"/>
        </w:rPr>
        <mc:AlternateContent>
          <mc:Choice Requires="wps">
            <w:drawing>
              <wp:anchor distT="4294967291" distB="4294967291" distL="114300" distR="114300" simplePos="0" relativeHeight="251659264" behindDoc="0" locked="0" layoutInCell="1" allowOverlap="1" wp14:anchorId="22284251" wp14:editId="7D84E37B">
                <wp:simplePos x="0" y="0"/>
                <wp:positionH relativeFrom="column">
                  <wp:posOffset>-4445</wp:posOffset>
                </wp:positionH>
                <wp:positionV relativeFrom="paragraph">
                  <wp:posOffset>29209</wp:posOffset>
                </wp:positionV>
                <wp:extent cx="5800725" cy="0"/>
                <wp:effectExtent l="0" t="0" r="2857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42E63D9" id="Ravni poveznik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" strokecolor="black [3200]" strokeweight=".5pt">
                <v:stroke joinstyle="miter"/>
                <o:lock v:ext="edit" shapetype="f"/>
              </v:line>
            </w:pict>
          </mc:Fallback>
        </mc:AlternateContent>
      </w:r>
    </w:p>
    <w:p w:rsidR="00BA4E3E" w:rsidRPr="00FD7592" w:rsidRDefault="00BA4E3E" w:rsidP="00BA4E3E">
      <w:pPr>
        <w:jc w:val="center"/>
        <w:rPr>
          <w:rFonts w:ascii="Times New Roman" w:hAnsi="Times New Roman" w:cs="Times New Roman"/>
          <w:b/>
          <w:sz w:val="24"/>
          <w:szCs w:val="24"/>
        </w:rPr>
      </w:pPr>
    </w:p>
    <w:p w:rsidR="00BA4E3E" w:rsidRPr="007B4874" w:rsidRDefault="00BA4E3E" w:rsidP="00BA4E3E">
      <w:pPr>
        <w:jc w:val="center"/>
        <w:rPr>
          <w:rFonts w:ascii="Times New Roman" w:hAnsi="Times New Roman" w:cs="Times New Roman"/>
          <w:b/>
          <w:sz w:val="24"/>
          <w:szCs w:val="24"/>
        </w:rPr>
      </w:pPr>
      <w:r w:rsidRPr="007B4874">
        <w:rPr>
          <w:rFonts w:ascii="Times New Roman" w:hAnsi="Times New Roman" w:cs="Times New Roman"/>
          <w:b/>
          <w:noProof/>
          <w:sz w:val="24"/>
          <w:szCs w:val="24"/>
          <w:lang w:eastAsia="hr-HR"/>
        </w:rPr>
        <w:drawing>
          <wp:inline distT="0" distB="0" distL="0" distR="0" wp14:anchorId="6E17DF84" wp14:editId="24E6B248">
            <wp:extent cx="957600" cy="131400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7600" cy="1314000"/>
                    </a:xfrm>
                    <a:prstGeom prst="rect">
                      <a:avLst/>
                    </a:prstGeom>
                    <a:noFill/>
                    <a:ln>
                      <a:noFill/>
                    </a:ln>
                  </pic:spPr>
                </pic:pic>
              </a:graphicData>
            </a:graphic>
          </wp:inline>
        </w:drawing>
      </w:r>
    </w:p>
    <w:p w:rsidR="00BA4E3E" w:rsidRPr="007B4874" w:rsidRDefault="00BA4E3E" w:rsidP="00F407FE">
      <w:pPr>
        <w:pStyle w:val="Title"/>
        <w:jc w:val="center"/>
        <w:rPr>
          <w:b/>
          <w:sz w:val="24"/>
          <w:szCs w:val="24"/>
        </w:rPr>
      </w:pPr>
      <w:r w:rsidRPr="007B4874">
        <w:t>PROGRAM POTPORE PRIMARNIM POLJOPRIVREDNIM PROIZVOĐAČIMA</w:t>
      </w:r>
      <w:r w:rsidR="008D34AA" w:rsidRPr="007B4874">
        <w:t xml:space="preserve"> U STOČARSTVU</w:t>
      </w:r>
      <w:r w:rsidRPr="007B4874">
        <w:t xml:space="preserve"> ZBOG OTEŽANIH UVJETA POSLOVANJA UZROKOVANIH PANDEMIJOM COVID-19</w:t>
      </w:r>
    </w:p>
    <w:p w:rsidR="00BA4E3E" w:rsidRPr="007B4874" w:rsidRDefault="00BA4E3E" w:rsidP="00BA4E3E">
      <w:pPr>
        <w:jc w:val="center"/>
        <w:rPr>
          <w:rFonts w:ascii="Times New Roman" w:hAnsi="Times New Roman" w:cs="Times New Roman"/>
          <w:b/>
          <w:sz w:val="24"/>
          <w:szCs w:val="24"/>
        </w:rPr>
      </w:pPr>
    </w:p>
    <w:p w:rsidR="00BA4E3E" w:rsidRPr="007B4874" w:rsidRDefault="00BA4E3E" w:rsidP="00BA4E3E">
      <w:pPr>
        <w:jc w:val="center"/>
        <w:rPr>
          <w:rFonts w:ascii="Times New Roman" w:hAnsi="Times New Roman" w:cs="Times New Roman"/>
          <w:b/>
          <w:sz w:val="24"/>
          <w:szCs w:val="24"/>
        </w:rPr>
      </w:pPr>
    </w:p>
    <w:p w:rsidR="00BA4E3E" w:rsidRPr="007B4874" w:rsidRDefault="00BA4E3E" w:rsidP="00AE7DD4">
      <w:pPr>
        <w:pStyle w:val="Title"/>
      </w:pPr>
    </w:p>
    <w:p w:rsidR="00BA4E3E" w:rsidRPr="007B4874" w:rsidRDefault="00BA4E3E" w:rsidP="00BA4E3E">
      <w:pPr>
        <w:jc w:val="center"/>
        <w:rPr>
          <w:rFonts w:ascii="Times New Roman" w:hAnsi="Times New Roman" w:cs="Times New Roman"/>
          <w:b/>
          <w:sz w:val="24"/>
          <w:szCs w:val="24"/>
        </w:rPr>
      </w:pPr>
    </w:p>
    <w:p w:rsidR="00BA4E3E" w:rsidRPr="007B4874" w:rsidRDefault="00BA4E3E" w:rsidP="00BA4E3E">
      <w:pPr>
        <w:jc w:val="center"/>
        <w:rPr>
          <w:rFonts w:ascii="Times New Roman" w:hAnsi="Times New Roman" w:cs="Times New Roman"/>
          <w:b/>
          <w:sz w:val="24"/>
          <w:szCs w:val="24"/>
        </w:rPr>
      </w:pPr>
    </w:p>
    <w:p w:rsidR="00BA4E3E" w:rsidRPr="007B4874" w:rsidRDefault="00BA4E3E" w:rsidP="00BA4E3E">
      <w:pPr>
        <w:jc w:val="center"/>
        <w:rPr>
          <w:rFonts w:ascii="Times New Roman" w:hAnsi="Times New Roman" w:cs="Times New Roman"/>
          <w:b/>
          <w:sz w:val="24"/>
          <w:szCs w:val="24"/>
        </w:rPr>
      </w:pPr>
    </w:p>
    <w:p w:rsidR="00BA4E3E" w:rsidRPr="007B4874" w:rsidRDefault="00BA4E3E" w:rsidP="00BA4E3E">
      <w:pPr>
        <w:rPr>
          <w:rFonts w:ascii="Times New Roman" w:hAnsi="Times New Roman" w:cs="Times New Roman"/>
          <w:b/>
          <w:sz w:val="24"/>
          <w:szCs w:val="24"/>
        </w:rPr>
      </w:pPr>
    </w:p>
    <w:p w:rsidR="00BA4E3E" w:rsidRPr="007B4874" w:rsidRDefault="00BA4E3E" w:rsidP="00BA4E3E">
      <w:pPr>
        <w:jc w:val="center"/>
        <w:rPr>
          <w:rFonts w:ascii="Times New Roman" w:hAnsi="Times New Roman" w:cs="Times New Roman"/>
          <w:b/>
          <w:sz w:val="24"/>
          <w:szCs w:val="24"/>
        </w:rPr>
      </w:pPr>
    </w:p>
    <w:p w:rsidR="00401903" w:rsidRPr="007B4874" w:rsidRDefault="00BA4E3E" w:rsidP="0009292C">
      <w:pPr>
        <w:jc w:val="center"/>
        <w:rPr>
          <w:rFonts w:ascii="Times New Roman" w:hAnsi="Times New Roman" w:cs="Times New Roman"/>
          <w:b/>
          <w:sz w:val="24"/>
          <w:szCs w:val="24"/>
        </w:rPr>
      </w:pPr>
      <w:r w:rsidRPr="007B4874">
        <w:rPr>
          <w:rFonts w:ascii="Times New Roman" w:hAnsi="Times New Roman" w:cs="Times New Roman"/>
          <w:b/>
          <w:noProof/>
          <w:sz w:val="24"/>
          <w:szCs w:val="24"/>
          <w:lang w:eastAsia="hr-HR"/>
        </w:rPr>
        <mc:AlternateContent>
          <mc:Choice Requires="wps">
            <w:drawing>
              <wp:anchor distT="0" distB="0" distL="114300" distR="114300" simplePos="0" relativeHeight="251660288" behindDoc="0" locked="0" layoutInCell="1" allowOverlap="1" wp14:anchorId="41523A37" wp14:editId="0A902374">
                <wp:simplePos x="0" y="0"/>
                <wp:positionH relativeFrom="column">
                  <wp:posOffset>-61595</wp:posOffset>
                </wp:positionH>
                <wp:positionV relativeFrom="paragraph">
                  <wp:posOffset>320675</wp:posOffset>
                </wp:positionV>
                <wp:extent cx="5934075" cy="38100"/>
                <wp:effectExtent l="0" t="0" r="28575" b="1905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78DDBC" id="Ravni poveznik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5.25pt" to="462.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" strokecolor="black [3200]" strokeweight=".5pt">
                <v:stroke joinstyle="miter"/>
                <o:lock v:ext="edit" shapetype="f"/>
              </v:line>
            </w:pict>
          </mc:Fallback>
        </mc:AlternateContent>
      </w:r>
      <w:r w:rsidRPr="007B4874">
        <w:rPr>
          <w:rFonts w:ascii="Times New Roman" w:hAnsi="Times New Roman" w:cs="Times New Roman"/>
          <w:b/>
          <w:sz w:val="24"/>
          <w:szCs w:val="24"/>
        </w:rPr>
        <w:t xml:space="preserve">Zagreb, </w:t>
      </w:r>
      <w:r w:rsidR="00DC2A04">
        <w:rPr>
          <w:rFonts w:ascii="Times New Roman" w:hAnsi="Times New Roman" w:cs="Times New Roman"/>
          <w:b/>
          <w:sz w:val="24"/>
          <w:szCs w:val="24"/>
        </w:rPr>
        <w:t>studeni</w:t>
      </w:r>
      <w:r w:rsidRPr="007B4874">
        <w:rPr>
          <w:rFonts w:ascii="Times New Roman" w:hAnsi="Times New Roman" w:cs="Times New Roman"/>
          <w:b/>
          <w:sz w:val="24"/>
          <w:szCs w:val="24"/>
        </w:rPr>
        <w:t xml:space="preserve"> 202</w:t>
      </w:r>
      <w:r w:rsidR="008D34AA" w:rsidRPr="007B4874">
        <w:rPr>
          <w:rFonts w:ascii="Times New Roman" w:hAnsi="Times New Roman" w:cs="Times New Roman"/>
          <w:b/>
          <w:sz w:val="24"/>
          <w:szCs w:val="24"/>
        </w:rPr>
        <w:t>1</w:t>
      </w:r>
      <w:r w:rsidRPr="007B4874">
        <w:rPr>
          <w:rFonts w:ascii="Times New Roman" w:hAnsi="Times New Roman" w:cs="Times New Roman"/>
          <w:b/>
          <w:sz w:val="24"/>
          <w:szCs w:val="24"/>
        </w:rPr>
        <w:t>. godine</w:t>
      </w:r>
    </w:p>
    <w:p w:rsidR="0009292C" w:rsidRPr="007B4874" w:rsidRDefault="0009292C" w:rsidP="007B6D3F">
      <w:pPr>
        <w:pStyle w:val="Heading1"/>
      </w:pPr>
      <w:r w:rsidRPr="007B4874">
        <w:lastRenderedPageBreak/>
        <w:t xml:space="preserve">1. UVOD </w:t>
      </w:r>
    </w:p>
    <w:p w:rsidR="00A7233E" w:rsidRPr="007B4874" w:rsidRDefault="008D34AA" w:rsidP="007B6D3F">
      <w:pPr>
        <w:pStyle w:val="tijeloteksta2"/>
        <w:spacing w:after="120" w:line="276" w:lineRule="auto"/>
        <w:rPr>
          <w:rStyle w:val="zadanifontodlomka-000003"/>
        </w:rPr>
      </w:pPr>
      <w:r w:rsidRPr="007B4874">
        <w:rPr>
          <w:rStyle w:val="zadanifontodlomka-000003"/>
        </w:rPr>
        <w:t>Prvi slučajevi COVID-19 bolesti pojavili su se na prostoru Europske Unije u siječnju 2020. godine, a Republika Hrvatska je poduzela prve mjere radi sprječavanje širenja sredinom veljače 2020. godine, koje su se nastavile provoditi i u 2021. godini. Uvedena su ograničenja kretanja ljudi i roba, reduciran je rad maloprodajnih trgovina dok su sve tržnice jedno vrijeme bile zatvorene. To je podrazumijevalo i zatvaranje svih maloprodajnih trgovina koje se nalaze u sklopu tržnica, uključujući i prodavaonice mlijeka i mliječnih proizvoda</w:t>
      </w:r>
      <w:r w:rsidR="00C77653">
        <w:rPr>
          <w:rStyle w:val="zadanifontodlomka-000003"/>
        </w:rPr>
        <w:t xml:space="preserve"> kao i prodavaonice mesa</w:t>
      </w:r>
      <w:r w:rsidRPr="007B4874">
        <w:rPr>
          <w:rStyle w:val="zadanifontodlomka-000003"/>
        </w:rPr>
        <w:t xml:space="preserve"> u kojima se u Republici Hrvatskoj izravnom prodajom plasira veliki dio proizvodnje manjih poljoprivrednih gospodarstava.</w:t>
      </w:r>
      <w:r w:rsidRPr="007B4874">
        <w:t xml:space="preserve"> </w:t>
      </w:r>
      <w:r w:rsidRPr="007B4874">
        <w:rPr>
          <w:rStyle w:val="zadanifontodlomka-000003"/>
        </w:rPr>
        <w:t xml:space="preserve">Od početka provođenja mjera, koje su nastavljene i u </w:t>
      </w:r>
      <w:r w:rsidR="003E5B6B" w:rsidRPr="007B4874">
        <w:rPr>
          <w:rStyle w:val="zadanifontodlomka-000003"/>
        </w:rPr>
        <w:t xml:space="preserve">prvom kvartalu </w:t>
      </w:r>
      <w:r w:rsidRPr="007B4874">
        <w:rPr>
          <w:rStyle w:val="zadanifontodlomka-000003"/>
        </w:rPr>
        <w:t>2021. godin</w:t>
      </w:r>
      <w:r w:rsidR="003E5B6B" w:rsidRPr="007B4874">
        <w:rPr>
          <w:rStyle w:val="zadanifontodlomka-000003"/>
        </w:rPr>
        <w:t>e</w:t>
      </w:r>
      <w:r w:rsidR="009244CE" w:rsidRPr="007B4874">
        <w:rPr>
          <w:rStyle w:val="zadanifontodlomka-000003"/>
        </w:rPr>
        <w:t xml:space="preserve"> u kojem je </w:t>
      </w:r>
      <w:r w:rsidRPr="007B4874">
        <w:rPr>
          <w:rStyle w:val="zadanifontodlomka-000003"/>
        </w:rPr>
        <w:t>zabranjen ili ograničen rad svih ugostiteljskih objekata</w:t>
      </w:r>
      <w:r w:rsidR="00B913BD" w:rsidRPr="007B4874">
        <w:rPr>
          <w:rStyle w:val="zadanifontodlomka-000003"/>
        </w:rPr>
        <w:t xml:space="preserve"> i tržnica, a</w:t>
      </w:r>
      <w:r w:rsidRPr="007B4874">
        <w:rPr>
          <w:rStyle w:val="zadanifontodlomka-000003"/>
        </w:rPr>
        <w:t xml:space="preserve"> zabranjeno je </w:t>
      </w:r>
      <w:r w:rsidR="00B913BD" w:rsidRPr="007B4874">
        <w:rPr>
          <w:rStyle w:val="zadanifontodlomka-000003"/>
        </w:rPr>
        <w:t xml:space="preserve">i </w:t>
      </w:r>
      <w:r w:rsidRPr="007B4874">
        <w:rPr>
          <w:rStyle w:val="zadanifontodlomka-000003"/>
        </w:rPr>
        <w:t xml:space="preserve">održavanje sajmova i manifestacija u zatvorenim prostorima, na kojima se inače okuplja veći broj ljudi gdje se kroz HoReCa prodajne kanale i catering značajno smanjila potražnja </w:t>
      </w:r>
      <w:r w:rsidR="00A7233E" w:rsidRPr="007B4874">
        <w:rPr>
          <w:rStyle w:val="zadanifontodlomka-000003"/>
        </w:rPr>
        <w:t xml:space="preserve">za svim </w:t>
      </w:r>
      <w:r w:rsidR="0025397C" w:rsidRPr="007B4874">
        <w:rPr>
          <w:rStyle w:val="zadanifontodlomka-000003"/>
        </w:rPr>
        <w:t>stočarskim proizvodima</w:t>
      </w:r>
      <w:r w:rsidRPr="007B4874">
        <w:rPr>
          <w:rStyle w:val="zadanifontodlomka-000003"/>
        </w:rPr>
        <w:t xml:space="preserve">. Zbog slabije potražnje za mesom došlo je do dužeg držanja grla u tovu čime </w:t>
      </w:r>
      <w:r w:rsidR="00A7233E" w:rsidRPr="007B4874">
        <w:rPr>
          <w:rStyle w:val="zadanifontodlomka-000003"/>
        </w:rPr>
        <w:t xml:space="preserve">su se značajno povećali troškovi tova za tovljače stoke, te posljedično </w:t>
      </w:r>
      <w:r w:rsidRPr="007B4874">
        <w:rPr>
          <w:rStyle w:val="zadanifontodlomka-000003"/>
        </w:rPr>
        <w:t>se smanjila</w:t>
      </w:r>
      <w:r w:rsidR="00A7233E" w:rsidRPr="007B4874">
        <w:rPr>
          <w:rStyle w:val="zadanifontodlomka-000003"/>
        </w:rPr>
        <w:t xml:space="preserve"> i</w:t>
      </w:r>
      <w:r w:rsidRPr="007B4874">
        <w:rPr>
          <w:rStyle w:val="zadanifontodlomka-000003"/>
        </w:rPr>
        <w:t xml:space="preserve"> potražnja za </w:t>
      </w:r>
      <w:r w:rsidR="00A7233E" w:rsidRPr="007B4874">
        <w:rPr>
          <w:rStyle w:val="zadanifontodlomka-000003"/>
        </w:rPr>
        <w:t>tovnom stokom čime su značajno pogođena</w:t>
      </w:r>
      <w:r w:rsidRPr="007B4874">
        <w:rPr>
          <w:rStyle w:val="zadanifontodlomka-000003"/>
        </w:rPr>
        <w:t xml:space="preserve"> gospodarstva koj</w:t>
      </w:r>
      <w:r w:rsidR="00A7233E" w:rsidRPr="007B4874">
        <w:rPr>
          <w:rStyle w:val="zadanifontodlomka-000003"/>
        </w:rPr>
        <w:t xml:space="preserve">ima je primarna djelatnost uzgoj mlade stoke za tov. </w:t>
      </w:r>
    </w:p>
    <w:p w:rsidR="00EB0835" w:rsidRPr="007B4874" w:rsidRDefault="00EB0835" w:rsidP="007B6D3F">
      <w:pPr>
        <w:pStyle w:val="tijeloteksta2"/>
        <w:spacing w:after="120" w:line="276" w:lineRule="auto"/>
        <w:rPr>
          <w:rStyle w:val="zadanifontodlomka-000003"/>
          <w:u w:val="single"/>
        </w:rPr>
      </w:pPr>
      <w:r w:rsidRPr="007B4874">
        <w:rPr>
          <w:rStyle w:val="zadanifontodlomka-000003"/>
          <w:u w:val="single"/>
        </w:rPr>
        <w:t>Sektor govedarske proizvodnje</w:t>
      </w:r>
    </w:p>
    <w:p w:rsidR="004C4D28" w:rsidRPr="007B4874" w:rsidRDefault="00A7233E" w:rsidP="007B6D3F">
      <w:pPr>
        <w:pStyle w:val="tijeloteksta2"/>
        <w:spacing w:after="120" w:line="276" w:lineRule="auto"/>
      </w:pPr>
      <w:r w:rsidRPr="007B4874">
        <w:rPr>
          <w:rStyle w:val="zadanifontodlomka-000003"/>
        </w:rPr>
        <w:t xml:space="preserve">Ograničenja gospodarske aktivnosti </w:t>
      </w:r>
      <w:r w:rsidR="008D34AA" w:rsidRPr="007B4874">
        <w:rPr>
          <w:rStyle w:val="zadanifontodlomka-000003"/>
        </w:rPr>
        <w:t>uzrokovala su smanjenu potražnju</w:t>
      </w:r>
      <w:r w:rsidR="002A541A" w:rsidRPr="007B4874">
        <w:rPr>
          <w:rStyle w:val="zadanifontodlomka-000003"/>
        </w:rPr>
        <w:t xml:space="preserve"> </w:t>
      </w:r>
      <w:r w:rsidR="008D34AA" w:rsidRPr="007B4874">
        <w:rPr>
          <w:rStyle w:val="zadanifontodlomka-000003"/>
        </w:rPr>
        <w:t>za svježim</w:t>
      </w:r>
      <w:r w:rsidR="004C4D28" w:rsidRPr="007B4874">
        <w:rPr>
          <w:rStyle w:val="zadanifontodlomka-000003"/>
        </w:rPr>
        <w:t xml:space="preserve"> </w:t>
      </w:r>
      <w:r w:rsidR="008D34AA" w:rsidRPr="007B4874">
        <w:rPr>
          <w:rStyle w:val="zadanifontodlomka-000003"/>
        </w:rPr>
        <w:t>mlijekom pri čemu je evidentno da je cijena sirovog mlijeka u lipnju manja u odnosu na prethodna tri mjeseca za 3,9 %</w:t>
      </w:r>
      <w:r w:rsidR="00E85FCC" w:rsidRPr="007B4874">
        <w:rPr>
          <w:rStyle w:val="zadanifontodlomka-000003"/>
        </w:rPr>
        <w:t xml:space="preserve">. Zbog smanjene potražnje za svježim mesom, </w:t>
      </w:r>
      <w:r w:rsidR="008D34AA" w:rsidRPr="007B4874">
        <w:rPr>
          <w:rStyle w:val="zadanifontodlomka-000003"/>
        </w:rPr>
        <w:t xml:space="preserve">cijena utovljene junadi tijekom prvih 8 mjeseci 2021. godine </w:t>
      </w:r>
      <w:r w:rsidR="00E85FCC" w:rsidRPr="007B4874">
        <w:rPr>
          <w:rStyle w:val="zadanifontodlomka-000003"/>
        </w:rPr>
        <w:t xml:space="preserve">bila je </w:t>
      </w:r>
      <w:r w:rsidR="008D34AA" w:rsidRPr="007B4874">
        <w:rPr>
          <w:rStyle w:val="zadanifontodlomka-000003"/>
        </w:rPr>
        <w:t>niža za 4,95% u usporedbi s istim razdobljem prije nastupanja negativnih okolnosti</w:t>
      </w:r>
      <w:r w:rsidR="00E85FCC" w:rsidRPr="007B4874">
        <w:rPr>
          <w:rStyle w:val="zadanifontodlomka-000003"/>
        </w:rPr>
        <w:t>. I</w:t>
      </w:r>
      <w:r w:rsidR="008D34AA" w:rsidRPr="007B4874">
        <w:rPr>
          <w:rStyle w:val="zadanifontodlomka-000003"/>
        </w:rPr>
        <w:t xml:space="preserve">stovremeno se bilježi pad određenih kategorija junećeg mesa, te je cijena za određene kategorije mesa niža za 3,62 – 6,27% </w:t>
      </w:r>
      <w:r w:rsidRPr="007B4874">
        <w:rPr>
          <w:rStyle w:val="zadanifontodlomka-000003"/>
        </w:rPr>
        <w:t xml:space="preserve">u </w:t>
      </w:r>
      <w:r w:rsidR="008D34AA" w:rsidRPr="007B4874">
        <w:rPr>
          <w:rStyle w:val="zadanifontodlomka-000003"/>
        </w:rPr>
        <w:t>usporedi s cijenama iz 2019. godine</w:t>
      </w:r>
      <w:r w:rsidR="002A305E" w:rsidRPr="007B4874">
        <w:rPr>
          <w:rStyle w:val="zadanifontodlomka-000003"/>
        </w:rPr>
        <w:t xml:space="preserve"> (TISUP)</w:t>
      </w:r>
      <w:r w:rsidR="0025397C" w:rsidRPr="007B4874">
        <w:rPr>
          <w:rStyle w:val="zadanifontodlomka-000003"/>
        </w:rPr>
        <w:t>.</w:t>
      </w:r>
      <w:r w:rsidR="004C4D28" w:rsidRPr="007B4874">
        <w:rPr>
          <w:rStyle w:val="zadanifontodlomka-000003"/>
        </w:rPr>
        <w:t xml:space="preserve"> Sve navedeno dovelo je do negativnih kretanja u sektoru govedarstva, te je u proizvodnji mlijeka zabilježen pad broja proizvođača mlijeka u Republici Hrvatskoj. Ukupno je u svibnju 2021. godine registrirano 3854 isporučitelja mlijeka što je za 22,65% manje nego 2019. godine, prije poduzimanja mjera kojima je bio za cilj smanjenje širenja COVID-19, kada je bilo registrirano 4983 isporučitelja. </w:t>
      </w:r>
      <w:r w:rsidR="009244CE" w:rsidRPr="007B4874">
        <w:rPr>
          <w:rStyle w:val="zadanifontodlomka-000003"/>
        </w:rPr>
        <w:t xml:space="preserve">Bilježi se manje </w:t>
      </w:r>
      <w:r w:rsidR="004C4D28" w:rsidRPr="007B4874">
        <w:rPr>
          <w:rStyle w:val="zadanifontodlomka-000003"/>
        </w:rPr>
        <w:t>zaklane junadi u klaonicama tijekom prvih</w:t>
      </w:r>
      <w:r w:rsidR="004C4D28" w:rsidRPr="007B4874">
        <w:t xml:space="preserve"> osam mjeseci 2021. godine</w:t>
      </w:r>
      <w:r w:rsidR="009244CE" w:rsidRPr="007B4874">
        <w:t xml:space="preserve"> </w:t>
      </w:r>
      <w:r w:rsidR="004C4D28" w:rsidRPr="007B4874">
        <w:t>7.835 grla ili 6,57% u usporedbi s istim razdobljem 2019. godine</w:t>
      </w:r>
      <w:r w:rsidR="009244CE" w:rsidRPr="007B4874">
        <w:t xml:space="preserve">. </w:t>
      </w:r>
    </w:p>
    <w:p w:rsidR="00EB0835" w:rsidRPr="007B4874" w:rsidRDefault="00EB0835" w:rsidP="00EB0835">
      <w:pPr>
        <w:pStyle w:val="tijeloteksta2"/>
        <w:spacing w:after="120" w:line="276" w:lineRule="auto"/>
        <w:rPr>
          <w:rStyle w:val="zadanifontodlomka-000003"/>
          <w:u w:val="single"/>
        </w:rPr>
      </w:pPr>
      <w:r w:rsidRPr="007B4874">
        <w:rPr>
          <w:rStyle w:val="zadanifontodlomka-000003"/>
          <w:u w:val="single"/>
        </w:rPr>
        <w:t>Sektor svinjogojske proizvodnje</w:t>
      </w:r>
    </w:p>
    <w:p w:rsidR="004C4D28" w:rsidRPr="007B4874" w:rsidRDefault="00C77653" w:rsidP="007B6D3F">
      <w:pPr>
        <w:spacing w:after="120"/>
        <w:jc w:val="both"/>
        <w:rPr>
          <w:rFonts w:ascii="Times New Roman" w:eastAsia="Times New Roman" w:hAnsi="Times New Roman" w:cs="Times New Roman"/>
          <w:sz w:val="24"/>
          <w:szCs w:val="24"/>
        </w:rPr>
      </w:pPr>
      <w:r w:rsidRPr="00C77653">
        <w:rPr>
          <w:rFonts w:ascii="Times New Roman" w:eastAsia="Times New Roman" w:hAnsi="Times New Roman" w:cs="Times New Roman"/>
          <w:sz w:val="24"/>
          <w:szCs w:val="24"/>
        </w:rPr>
        <w:t>Cijene svinjskog mesa su do listopada 2021. godine u prosjeku bile znatno niže u odnosu na prethodno razdoblje 2020. godine, ali i 2019. godine. Prosječna cijena trupa klase E od sredine ožujka do kraja rujna 2021. godine 13,57% je manja u odnosu na isto razdoblje 2020. godine (DG AGRI). Prosječna cijena za promatrano razdoblje u 2020. godini iznosila je 168,69 EUR/100 kg trupa, dok je ista za 2021. godinu čak 22,91 EUR manja, te iznosi 145,78 EUR/100 kg trupa. Za naglasiti je kako je cijena trupa klase E u zadnjem tjednu 2019. godine iznosila 193,01 EUR/100 kg trupa, odnosno 47,23 EUR više od cijene u promatranom razdoblju 2021. godine. Prosječna cijena prasadi od sredine ožujka do kraja rujna 2021. godine bila je za 15,36% manja u odnosu na isto razdoblje prethodne godine. Prosječna cijena prasadi za promatrano razdoblje 2020. godine iznosila je 54,31 EUR/grlo, dok je ista za 2021. godinu 8,34 EUR manja, te iznosi 45,97 EUR/grlo.</w:t>
      </w:r>
      <w:r w:rsidR="00A7233E" w:rsidRPr="007B4874">
        <w:rPr>
          <w:rFonts w:ascii="Times New Roman" w:eastAsia="Times New Roman" w:hAnsi="Times New Roman" w:cs="Times New Roman"/>
          <w:sz w:val="24"/>
          <w:szCs w:val="24"/>
        </w:rPr>
        <w:t xml:space="preserve"> </w:t>
      </w:r>
    </w:p>
    <w:p w:rsidR="00EB0835" w:rsidRPr="007B4874" w:rsidRDefault="00EB0835" w:rsidP="00EB0835">
      <w:pPr>
        <w:pStyle w:val="tijeloteksta2"/>
        <w:spacing w:after="120" w:line="276" w:lineRule="auto"/>
        <w:rPr>
          <w:rStyle w:val="zadanifontodlomka-000003"/>
          <w:u w:val="single"/>
        </w:rPr>
      </w:pPr>
      <w:r w:rsidRPr="007B4874">
        <w:rPr>
          <w:rStyle w:val="zadanifontodlomka-000003"/>
          <w:u w:val="single"/>
        </w:rPr>
        <w:lastRenderedPageBreak/>
        <w:t>Sektor ovčarske i kozarske proizvodnje</w:t>
      </w:r>
    </w:p>
    <w:p w:rsidR="0025397C" w:rsidRPr="007B4874" w:rsidRDefault="006134E7" w:rsidP="007B6D3F">
      <w:pPr>
        <w:spacing w:after="120"/>
        <w:jc w:val="both"/>
        <w:rPr>
          <w:rFonts w:ascii="Times New Roman" w:hAnsi="Times New Roman"/>
          <w:sz w:val="24"/>
          <w:szCs w:val="24"/>
        </w:rPr>
      </w:pPr>
      <w:r w:rsidRPr="007B4874">
        <w:rPr>
          <w:rFonts w:ascii="Times New Roman" w:hAnsi="Times New Roman"/>
          <w:sz w:val="24"/>
          <w:szCs w:val="24"/>
        </w:rPr>
        <w:t>Zabrana i ograničen rad ugostiteljskih objekata, sajmova, HoReCa prodajnih kanala i zabrana održavanja manifestacija su najnegativnije utjecali na tržište janjećeg i jarećeg mesa. Značajno smanjenja potražnja za janjećim mesom imala je za posljedicu veliki pad cijene. P</w:t>
      </w:r>
      <w:r w:rsidR="0025397C" w:rsidRPr="007B4874">
        <w:rPr>
          <w:rFonts w:ascii="Times New Roman" w:hAnsi="Times New Roman"/>
          <w:sz w:val="24"/>
          <w:szCs w:val="24"/>
        </w:rPr>
        <w:t>rosječna cijena žive vage janjadi u prvih osam mjeseci 2021. godine iznosila je 21,84 kn/kg</w:t>
      </w:r>
      <w:r w:rsidR="00CC0F17" w:rsidRPr="007B4874">
        <w:rPr>
          <w:rFonts w:ascii="Times New Roman" w:hAnsi="Times New Roman"/>
          <w:sz w:val="24"/>
          <w:szCs w:val="24"/>
        </w:rPr>
        <w:t xml:space="preserve"> (TISUP)</w:t>
      </w:r>
      <w:r w:rsidR="0025397C" w:rsidRPr="007B4874">
        <w:rPr>
          <w:rFonts w:ascii="Times New Roman" w:hAnsi="Times New Roman"/>
          <w:sz w:val="24"/>
          <w:szCs w:val="24"/>
        </w:rPr>
        <w:t>. Uspoređujući s istim razdobljem 2020. godine kada je cijena iznosila 23,5</w:t>
      </w:r>
      <w:r w:rsidR="007E0FC3">
        <w:rPr>
          <w:rFonts w:ascii="Times New Roman" w:hAnsi="Times New Roman"/>
          <w:sz w:val="24"/>
          <w:szCs w:val="24"/>
        </w:rPr>
        <w:t>2</w:t>
      </w:r>
      <w:r w:rsidR="0025397C" w:rsidRPr="007B4874">
        <w:rPr>
          <w:rFonts w:ascii="Times New Roman" w:hAnsi="Times New Roman"/>
          <w:sz w:val="24"/>
          <w:szCs w:val="24"/>
        </w:rPr>
        <w:t xml:space="preserve"> kn/kg, vidljiv je pad cijene za oko -7,14 %.  Prosječna cijena žive vage jaradi u prvih osam mjeseci 2021. godine iznosila je 22,41 kn/kg. Uspoređujući s istim razdobljem 2020. godine kada je cijena iznosila 23,35 kn/kg, vidljiv je pad cijene za oko -4,04 %.  </w:t>
      </w:r>
    </w:p>
    <w:p w:rsidR="00DB6B48" w:rsidRPr="007B4874" w:rsidRDefault="00DB6B48" w:rsidP="00DB6B48">
      <w:pPr>
        <w:pStyle w:val="tijeloteksta2"/>
        <w:spacing w:after="120" w:line="276" w:lineRule="auto"/>
        <w:rPr>
          <w:rStyle w:val="zadanifontodlomka-000003"/>
          <w:u w:val="single"/>
        </w:rPr>
      </w:pPr>
      <w:r w:rsidRPr="007B4874">
        <w:rPr>
          <w:rStyle w:val="zadanifontodlomka-000003"/>
          <w:u w:val="single"/>
        </w:rPr>
        <w:t>Sektor konjogojstva</w:t>
      </w:r>
    </w:p>
    <w:p w:rsidR="00DB6B48" w:rsidRPr="007B4874" w:rsidRDefault="00DB6B48" w:rsidP="00DB6B48">
      <w:pPr>
        <w:spacing w:after="120"/>
        <w:jc w:val="both"/>
        <w:rPr>
          <w:rFonts w:ascii="Times New Roman" w:hAnsi="Times New Roman" w:cs="Times New Roman"/>
          <w:sz w:val="24"/>
          <w:szCs w:val="24"/>
        </w:rPr>
      </w:pPr>
      <w:r w:rsidRPr="007B4874">
        <w:rPr>
          <w:rFonts w:ascii="Times New Roman" w:hAnsi="Times New Roman"/>
          <w:sz w:val="24"/>
          <w:szCs w:val="24"/>
        </w:rPr>
        <w:t xml:space="preserve">U sektoru konjogojstva uzgajivači su suočeni sa smanjenom potražnjom na svim područjima korištenja konja, a ovaj sektor ponajviše je pogodila značajno otežana mogućnost izvoza na strana tržišta kao glavna mjesta prodaje uzgojene ždrebadi. Time su naročito pogođeni uzgajivači hladnokrvnih pasmina konja koji uzgojenu ždrebad namijenjenu za prehranu ljudi u obimu od oko 80 – 90% plasiraju na talijansko tržište. Otežan plasman </w:t>
      </w:r>
      <w:r w:rsidRPr="007B4874">
        <w:rPr>
          <w:rStyle w:val="zadanifontodlomka-000003"/>
        </w:rPr>
        <w:t xml:space="preserve">utovljene ždrebadi i mlađih kategorija hladnokrvnih konja uzrokovao je duže zadržavanje u tovu čime su se povećali troškovi tova. </w:t>
      </w:r>
      <w:r w:rsidRPr="007B4874">
        <w:rPr>
          <w:rFonts w:ascii="Times New Roman" w:hAnsi="Times New Roman"/>
          <w:sz w:val="24"/>
          <w:szCs w:val="24"/>
        </w:rPr>
        <w:t>Poremećaje na tržištu potvrđuju i podaci Vanjsko trgovinske razmjene (Državni zavod za statistiku</w:t>
      </w:r>
      <w:r w:rsidR="00A27977">
        <w:rPr>
          <w:rFonts w:ascii="Times New Roman" w:hAnsi="Times New Roman"/>
          <w:sz w:val="24"/>
          <w:szCs w:val="24"/>
        </w:rPr>
        <w:t>, 2021</w:t>
      </w:r>
      <w:r w:rsidRPr="007B4874">
        <w:rPr>
          <w:rFonts w:ascii="Times New Roman" w:hAnsi="Times New Roman"/>
          <w:sz w:val="24"/>
          <w:szCs w:val="24"/>
        </w:rPr>
        <w:t>) za „žive konje, magarce, mazge i mule“ koji usporedbom 2019. i 2020. godine ukazuju na smanjenje financijskog učinka izvezenih konja za 21,7%,</w:t>
      </w:r>
      <w:r w:rsidRPr="007B4874">
        <w:rPr>
          <w:rFonts w:ascii="Times New Roman" w:hAnsi="Times New Roman"/>
          <w:sz w:val="24"/>
        </w:rPr>
        <w:t xml:space="preserve"> smanjenje izvezenih količina konja za klanje za 16,7% i pad financijskog učinka istih za 19,0% u 2020. godini.  </w:t>
      </w:r>
      <w:r w:rsidRPr="007B4874">
        <w:rPr>
          <w:rFonts w:ascii="Times New Roman" w:hAnsi="Times New Roman" w:cs="Times New Roman"/>
          <w:sz w:val="24"/>
          <w:szCs w:val="24"/>
        </w:rPr>
        <w:t xml:space="preserve">Zbog dugotrajnog nepovoljnog položaja uzgajivača kopitara isti su suočeni s padom likvidnosti, uzrokovanim negativnim trendovima, što se negativno odražava na dohodovnost uzgoja konja i razinu zaposlenosti u ovom sektoru, utječe na ekonomsku situaciju proizvođača, te dugoročno ugrožava njihov opstanak. Otežana situacija utjecala je i na smanjenje reprodukcije konja, a koja će imati negativne učinke na hrvatsko konjogojstvo u sljedećih 5 do 10 godina. </w:t>
      </w:r>
    </w:p>
    <w:p w:rsidR="00EB0835" w:rsidRPr="007B4874" w:rsidRDefault="00EB0835" w:rsidP="00EB0835">
      <w:pPr>
        <w:pStyle w:val="tijeloteksta2"/>
        <w:spacing w:after="120" w:line="276" w:lineRule="auto"/>
        <w:rPr>
          <w:rStyle w:val="zadanifontodlomka-000003"/>
          <w:u w:val="single"/>
        </w:rPr>
      </w:pPr>
      <w:r w:rsidRPr="007B4874">
        <w:rPr>
          <w:rStyle w:val="zadanifontodlomka-000003"/>
          <w:u w:val="single"/>
        </w:rPr>
        <w:t>Sektor peradarske proizvodnje</w:t>
      </w:r>
    </w:p>
    <w:p w:rsidR="006209FE" w:rsidRPr="007B4874" w:rsidRDefault="006209FE" w:rsidP="006209FE">
      <w:pPr>
        <w:spacing w:after="120"/>
        <w:jc w:val="both"/>
        <w:rPr>
          <w:rFonts w:ascii="Times New Roman" w:hAnsi="Times New Roman"/>
          <w:sz w:val="24"/>
          <w:szCs w:val="24"/>
        </w:rPr>
      </w:pPr>
      <w:r w:rsidRPr="007B4874">
        <w:rPr>
          <w:rFonts w:ascii="Times New Roman" w:hAnsi="Times New Roman"/>
          <w:sz w:val="24"/>
          <w:szCs w:val="24"/>
        </w:rPr>
        <w:t xml:space="preserve">U sektoru peradarstva, zabrana i ograničena mogućnost prodaje kroz HoReCa i tržnice, uzrokovala je velike poremećaje radi provedbe mjera za suzbijanje pandemije COVID-19, posebice u prvom kvartalu 2021. godine. Navedeno se posebno negativno odrazilo na primarne proizvođače peradskog mesa i jaja koji značajan dio proizvodnje plasiraju kroz ove kanale prodaje. Dodatno negativno kretanje cijena peradskog mesa i jaja na tržištu negativno utječe na poslovanje primarnih proizvođača peradskog mesa i jaja ugrožavajući im održivost poslovanja. Posljedično, u prva 3 mjeseca 2021. godine prosječna mjesečna cijena brojlera (176,70 €/100 kg) bila je 6,07 % niža od cijena u istom periodu 2020. (188,12 €/100 kg), a prosječna mjesečna cijena konzumnih jaja (134,45 €/100 kg) bila je 3,29 % niža od cijena u istom periodu 2020. (139,03 €/100 kg) (TISUP). </w:t>
      </w:r>
    </w:p>
    <w:p w:rsidR="008D34AA" w:rsidRPr="007B4874" w:rsidRDefault="008D34AA" w:rsidP="007B6D3F">
      <w:pPr>
        <w:spacing w:after="120"/>
        <w:jc w:val="both"/>
        <w:rPr>
          <w:rFonts w:ascii="Times New Roman" w:hAnsi="Times New Roman"/>
          <w:sz w:val="24"/>
          <w:szCs w:val="24"/>
        </w:rPr>
      </w:pPr>
      <w:r w:rsidRPr="007B4874">
        <w:rPr>
          <w:rFonts w:ascii="Times New Roman" w:hAnsi="Times New Roman"/>
          <w:sz w:val="24"/>
          <w:szCs w:val="24"/>
        </w:rPr>
        <w:t xml:space="preserve">Usporedno s negativnim utjecajima suzbijanja širenja bolesti COVID-19 došlo je do dodatnih poteškoća u poslovanju uzrokovanih rastom cijena električne energije i energenata, transporta te poremećaja na tržištu žitarica i uljarica kao glavnih komponenata hrane za životinje. Navedeno je i posljedica klimatskih uvjeta diljem svijeta koji su uzrokovali manji urod kao i </w:t>
      </w:r>
      <w:r w:rsidRPr="007B4874">
        <w:rPr>
          <w:rFonts w:ascii="Times New Roman" w:hAnsi="Times New Roman"/>
          <w:sz w:val="24"/>
          <w:szCs w:val="24"/>
        </w:rPr>
        <w:lastRenderedPageBreak/>
        <w:t xml:space="preserve">povećana potražnja na azijskom tržištu, a naročito tržištu Kine. Cijene stočne hrane dosežu rekordne razine u posljednjem razdoblju. Prema podatcima tržišnog informacijskog sustava u poljoprivredi (TISUP) veleprodajna cijena najznačajnijih žitarica dosegla je najviše razine u posljednjih 7 godina čije povećanja u odnosu na isto razdoblje prethodnu godine iznosi 21,9 % za pšenicu, 34,2 % za kukuruz, 36,9 % za stočni ječam. Cijena uljarica na tržištu je također dosegla najviše cijene u posljednjih 7 godine te povećanje u odnosu na isto razdoblje prethodne godine iznosi 63,6 % za soju, 35,5 % za suncokretovu sačmu te 22,5% za sojinu sačmu. </w:t>
      </w:r>
    </w:p>
    <w:p w:rsidR="004C4D28" w:rsidRPr="007B4874" w:rsidRDefault="004C4D28" w:rsidP="007B6D3F">
      <w:pPr>
        <w:pStyle w:val="tijeloteksta2"/>
        <w:spacing w:after="120" w:line="276" w:lineRule="auto"/>
      </w:pPr>
      <w:r w:rsidRPr="007B4874">
        <w:rPr>
          <w:rStyle w:val="zadanifontodlomka-000003"/>
        </w:rPr>
        <w:t xml:space="preserve">Opisana situacija na tržištu narušava stabilnost </w:t>
      </w:r>
      <w:r w:rsidR="00A17FD0" w:rsidRPr="007B4874">
        <w:rPr>
          <w:rStyle w:val="zadanifontodlomka-000003"/>
        </w:rPr>
        <w:t xml:space="preserve">cjelokupne stočarske </w:t>
      </w:r>
      <w:r w:rsidRPr="007B4874">
        <w:rPr>
          <w:rStyle w:val="zadanifontodlomka-000003"/>
        </w:rPr>
        <w:t xml:space="preserve">proizvodnje </w:t>
      </w:r>
      <w:r w:rsidR="007B6D3F" w:rsidRPr="007B4874">
        <w:rPr>
          <w:rStyle w:val="zadanifontodlomka-000003"/>
        </w:rPr>
        <w:t>u Republici Hrvatskoj,</w:t>
      </w:r>
      <w:r w:rsidRPr="007B4874">
        <w:rPr>
          <w:rStyle w:val="zadanifontodlomka-000003"/>
        </w:rPr>
        <w:t xml:space="preserve"> te bi bez poduzimanja hitnih mjera pomoći sektoru moglo doći do </w:t>
      </w:r>
      <w:r w:rsidR="007B6D3F" w:rsidRPr="007B4874">
        <w:rPr>
          <w:rStyle w:val="zadanifontodlomka-000003"/>
        </w:rPr>
        <w:t xml:space="preserve">značajnog smanjenja ili potpunog </w:t>
      </w:r>
      <w:r w:rsidRPr="007B4874">
        <w:rPr>
          <w:rStyle w:val="zadanifontodlomka-000003"/>
        </w:rPr>
        <w:t xml:space="preserve">prestanka proizvodnje </w:t>
      </w:r>
      <w:r w:rsidR="007B6D3F" w:rsidRPr="007B4874">
        <w:rPr>
          <w:rStyle w:val="zadanifontodlomka-000003"/>
        </w:rPr>
        <w:t xml:space="preserve">velikog broja farmi. </w:t>
      </w:r>
      <w:r w:rsidRPr="007B4874">
        <w:t xml:space="preserve">Zbog navedenih izvanrednih okolnosti uzrokovanih pandemijom COVID-19 proizvođači u sektoru </w:t>
      </w:r>
      <w:r w:rsidR="007B6D3F" w:rsidRPr="007B4874">
        <w:t>stočarstva</w:t>
      </w:r>
      <w:r w:rsidRPr="007B4874">
        <w:t xml:space="preserve"> suoč</w:t>
      </w:r>
      <w:r w:rsidR="007B6D3F" w:rsidRPr="007B4874">
        <w:t>eni su s velikim p</w:t>
      </w:r>
      <w:r w:rsidRPr="007B4874">
        <w:t xml:space="preserve">adom likvidnosti što bi u kratkoročnom i srednjoročnom periodu moglo ozbiljno utjecati na ekonomsku situaciju proizvođača, na zaposlenost te dugoročno ugroziti njihov opstanak. </w:t>
      </w:r>
    </w:p>
    <w:p w:rsidR="007C3F59" w:rsidRPr="007B4874" w:rsidRDefault="007C3F59" w:rsidP="007C3F59">
      <w:pPr>
        <w:spacing w:after="0"/>
        <w:jc w:val="both"/>
        <w:rPr>
          <w:rFonts w:ascii="Times New Roman" w:hAnsi="Times New Roman"/>
          <w:sz w:val="24"/>
          <w:szCs w:val="24"/>
        </w:rPr>
      </w:pPr>
    </w:p>
    <w:p w:rsidR="00C34602" w:rsidRPr="007B4874" w:rsidRDefault="00C34602" w:rsidP="00374C56">
      <w:pPr>
        <w:pStyle w:val="Heading1"/>
      </w:pPr>
      <w:r w:rsidRPr="007B4874">
        <w:t>2. PRAVNA OSNOVA</w:t>
      </w:r>
    </w:p>
    <w:p w:rsidR="00C34602" w:rsidRPr="007B4874" w:rsidRDefault="00C34602" w:rsidP="00374C56">
      <w:pPr>
        <w:pStyle w:val="xl81"/>
        <w:spacing w:before="0" w:beforeAutospacing="0" w:after="120" w:afterAutospacing="0" w:line="276" w:lineRule="auto"/>
        <w:jc w:val="both"/>
        <w:rPr>
          <w:rFonts w:ascii="Times New Roman" w:hAnsi="Times New Roman"/>
          <w:b w:val="0"/>
          <w:bCs w:val="0"/>
          <w:sz w:val="24"/>
          <w:szCs w:val="24"/>
        </w:rPr>
      </w:pPr>
      <w:r w:rsidRPr="007B4874">
        <w:rPr>
          <w:rFonts w:ascii="Times New Roman" w:hAnsi="Times New Roman"/>
          <w:b w:val="0"/>
          <w:bCs w:val="0"/>
          <w:sz w:val="24"/>
          <w:szCs w:val="24"/>
        </w:rPr>
        <w:t xml:space="preserve">Pravni temelj za donošenje ovog Programa </w:t>
      </w:r>
      <w:r w:rsidR="00374C56" w:rsidRPr="007B4874">
        <w:rPr>
          <w:rFonts w:ascii="Times New Roman" w:hAnsi="Times New Roman"/>
          <w:b w:val="0"/>
          <w:bCs w:val="0"/>
          <w:sz w:val="24"/>
          <w:szCs w:val="24"/>
        </w:rPr>
        <w:t>je članak 39. Zakona o poljoprivredi („Narodne novine“, br. 118/18., 42/20., 127/20. – Odluka Ustavnog suda Republike Hrvatske i 52/21).</w:t>
      </w:r>
    </w:p>
    <w:p w:rsidR="00374C56" w:rsidRPr="007B4874" w:rsidRDefault="00374C56" w:rsidP="00374C56">
      <w:pPr>
        <w:shd w:val="clear" w:color="auto" w:fill="FFFFFF"/>
        <w:spacing w:after="120"/>
        <w:jc w:val="both"/>
        <w:textAlignment w:val="baseline"/>
        <w:rPr>
          <w:rFonts w:ascii="Times New Roman" w:eastAsia="Times New Roman" w:hAnsi="Times New Roman" w:cs="Times New Roman"/>
          <w:sz w:val="24"/>
          <w:szCs w:val="24"/>
          <w:lang w:eastAsia="hr-HR"/>
        </w:rPr>
      </w:pPr>
      <w:r w:rsidRPr="007B4874">
        <w:rPr>
          <w:rFonts w:ascii="Times New Roman" w:hAnsi="Times New Roman"/>
          <w:sz w:val="24"/>
          <w:szCs w:val="24"/>
        </w:rPr>
        <w:t>Ovim Programom uređuje se dodjela državne potpore na temelju Komunikacije Komisije Privremeni okvir za mjere državne potpore u svrhu podrške gospodarstvu u aktualnoj pandemiji COVIDA-19 od 19. ožujka 2020. (SL C 91I, 20.3.2020.)</w:t>
      </w:r>
      <w:r w:rsidRPr="007B4874">
        <w:rPr>
          <w:rFonts w:ascii="Times New Roman" w:hAnsi="Times New Roman"/>
          <w:b/>
          <w:bCs/>
          <w:sz w:val="24"/>
          <w:szCs w:val="24"/>
        </w:rPr>
        <w:t xml:space="preserve">, </w:t>
      </w:r>
      <w:r w:rsidRPr="007B4874">
        <w:rPr>
          <w:rFonts w:ascii="Times New Roman" w:eastAsia="Times New Roman" w:hAnsi="Times New Roman" w:cs="Times New Roman"/>
          <w:sz w:val="24"/>
          <w:szCs w:val="24"/>
          <w:lang w:eastAsia="hr-HR"/>
        </w:rPr>
        <w:t>Komunikacije Komisije Izmjena privremenog okvira za mjere državne potpore u svrhu podrške gospodarstvu u aktualnoj pandemiji COVID-a 19 od 3. travnja 2020. (SL C 112I, 4.4.2020.), Komunikacije Komisije Izmjena privremenog okvira za mjere državne potpore u svrhu podrške gospodarstvu u aktualnoj pandemiji COVID-a 19 od 8. svibnja 2020. (SL C 164, 13.5.2020.), Komunikacije Komisije Treća izmjena privremenog okvira za mjere državne potpore u svrhu podrške gospodarstvu u aktualnoj pandemiji COVID-a 19 od 29. lipnja 2020. (SL C 218, 2.7.2020.), Komunikacije Komisije Četvrta izmjena privremenog okvira za mjere državne potpore u svrhu podrške gospodarstvu u aktualnoj pandemiji COVID-a 19 i izmjena Priloga Komunikaciji Komisije državama članicama o primjeni članaka 107. i 108. Ugovora o funkcioniranju Europske unije na kratkoročno osiguranje izvoznih kredita od 13. listopada 2020. (SL C 340I, 13.10.2020.) i Komunikacija Komisije Peta izmjena privremenog okvira za mjere državne potpore u svrhu podrške gospodarstvu u aktualnoj pandemiji bolesti COVID-19 i izmjena Priloga Komunikaciji Komisije državama članicama o primjeni članaka 107. i 108. Ugovora o funkcioniranju Europske unije na kratkoročno osiguranje izvoznih kredita od 28. siječnja 2021. (SL C 34, 1.2.2021.) (u daljnjem tekstu: Privremeni okvir - COVID 19).</w:t>
      </w:r>
    </w:p>
    <w:p w:rsidR="00374C56" w:rsidRPr="007B4874" w:rsidRDefault="00374C56" w:rsidP="00374C56">
      <w:pPr>
        <w:pStyle w:val="xl81"/>
        <w:spacing w:before="0" w:beforeAutospacing="0" w:after="120" w:afterAutospacing="0" w:line="276" w:lineRule="auto"/>
        <w:jc w:val="both"/>
        <w:textAlignment w:val="auto"/>
        <w:rPr>
          <w:rFonts w:ascii="Times New Roman" w:hAnsi="Times New Roman"/>
          <w:b w:val="0"/>
          <w:bCs w:val="0"/>
          <w:sz w:val="24"/>
          <w:szCs w:val="24"/>
        </w:rPr>
      </w:pPr>
      <w:r w:rsidRPr="007B4874">
        <w:rPr>
          <w:rFonts w:ascii="Times New Roman" w:hAnsi="Times New Roman"/>
          <w:b w:val="0"/>
          <w:bCs w:val="0"/>
          <w:sz w:val="24"/>
          <w:szCs w:val="24"/>
        </w:rPr>
        <w:t>Potpore iz ovoga Programa spojive su s unutarnjim tržištem u smislu članka 107. stavka 3. točke (b) Ugovora o funkcioniranju Europske unije (u daljnjem tekstu: UFEU) te podliježu prijavi Europskoj komisiji na ocjenu u skladu sa člankom 108. stavkom 3. UFEU.</w:t>
      </w:r>
    </w:p>
    <w:p w:rsidR="00C34602" w:rsidRPr="007B4874" w:rsidRDefault="00C34602" w:rsidP="00374C56">
      <w:pPr>
        <w:pStyle w:val="xl81"/>
        <w:spacing w:before="0" w:beforeAutospacing="0" w:after="120" w:afterAutospacing="0" w:line="276" w:lineRule="auto"/>
        <w:jc w:val="both"/>
        <w:textAlignment w:val="auto"/>
        <w:rPr>
          <w:rFonts w:ascii="Times New Roman" w:hAnsi="Times New Roman"/>
          <w:sz w:val="24"/>
          <w:szCs w:val="24"/>
        </w:rPr>
      </w:pPr>
    </w:p>
    <w:p w:rsidR="0009292C" w:rsidRPr="007B4874" w:rsidRDefault="00C34602" w:rsidP="007C3F59">
      <w:pPr>
        <w:pStyle w:val="Heading1"/>
        <w:spacing w:after="0"/>
      </w:pPr>
      <w:r w:rsidRPr="007B4874">
        <w:lastRenderedPageBreak/>
        <w:t>3</w:t>
      </w:r>
      <w:r w:rsidR="0009292C" w:rsidRPr="007B4874">
        <w:t xml:space="preserve">. CILJ PROGRAMA </w:t>
      </w:r>
    </w:p>
    <w:p w:rsidR="0086132B" w:rsidRPr="007B4874" w:rsidRDefault="0086132B" w:rsidP="007C3F59">
      <w:pPr>
        <w:spacing w:after="0"/>
        <w:jc w:val="both"/>
        <w:rPr>
          <w:rFonts w:ascii="Times New Roman" w:hAnsi="Times New Roman" w:cs="Times New Roman"/>
          <w:sz w:val="24"/>
          <w:szCs w:val="24"/>
        </w:rPr>
      </w:pPr>
      <w:r w:rsidRPr="007B4874">
        <w:rPr>
          <w:rFonts w:ascii="Times New Roman" w:hAnsi="Times New Roman" w:cs="Times New Roman"/>
          <w:sz w:val="24"/>
          <w:szCs w:val="24"/>
        </w:rPr>
        <w:t>Cilj Programa je pružanje financijske pomoći primarnim proizvođačima</w:t>
      </w:r>
      <w:r w:rsidR="007B6D3F" w:rsidRPr="007B4874">
        <w:rPr>
          <w:rFonts w:ascii="Times New Roman" w:hAnsi="Times New Roman" w:cs="Times New Roman"/>
          <w:sz w:val="24"/>
          <w:szCs w:val="24"/>
        </w:rPr>
        <w:t xml:space="preserve"> u sektoru stočarstva</w:t>
      </w:r>
      <w:r w:rsidRPr="007B4874">
        <w:rPr>
          <w:rFonts w:ascii="Times New Roman" w:hAnsi="Times New Roman" w:cs="Times New Roman"/>
          <w:sz w:val="24"/>
          <w:szCs w:val="24"/>
        </w:rPr>
        <w:t xml:space="preserve"> koji su se uslijed usporavanja ili potpune obustave gospodarskih aktivnosti uzrokovanih pandemijom virusa COVID-19 suočili s </w:t>
      </w:r>
      <w:r w:rsidR="008B1592" w:rsidRPr="007B4874">
        <w:rPr>
          <w:rFonts w:ascii="Times New Roman" w:hAnsi="Times New Roman" w:cs="Times New Roman"/>
          <w:sz w:val="24"/>
          <w:szCs w:val="24"/>
        </w:rPr>
        <w:t>dugotrajnim</w:t>
      </w:r>
      <w:r w:rsidRPr="007B4874">
        <w:rPr>
          <w:rFonts w:ascii="Times New Roman" w:hAnsi="Times New Roman" w:cs="Times New Roman"/>
          <w:sz w:val="24"/>
          <w:szCs w:val="24"/>
        </w:rPr>
        <w:t xml:space="preserve"> </w:t>
      </w:r>
      <w:r w:rsidR="007B6D3F" w:rsidRPr="007B4874">
        <w:rPr>
          <w:rFonts w:ascii="Times New Roman" w:hAnsi="Times New Roman" w:cs="Times New Roman"/>
          <w:sz w:val="24"/>
          <w:szCs w:val="24"/>
        </w:rPr>
        <w:t xml:space="preserve">i velikim </w:t>
      </w:r>
      <w:r w:rsidR="00EE5873" w:rsidRPr="007B4874">
        <w:rPr>
          <w:rFonts w:ascii="Times New Roman" w:hAnsi="Times New Roman" w:cs="Times New Roman"/>
          <w:sz w:val="24"/>
          <w:szCs w:val="24"/>
        </w:rPr>
        <w:t xml:space="preserve">poslovnim poteškoćama uslijed ukupnih tržnih poremećaja </w:t>
      </w:r>
      <w:r w:rsidR="00F134BF" w:rsidRPr="007B4874">
        <w:rPr>
          <w:rFonts w:ascii="Times New Roman" w:hAnsi="Times New Roman" w:cs="Times New Roman"/>
          <w:sz w:val="24"/>
          <w:szCs w:val="24"/>
        </w:rPr>
        <w:t xml:space="preserve">vezanih uz </w:t>
      </w:r>
      <w:r w:rsidR="00EE5873" w:rsidRPr="007B4874">
        <w:rPr>
          <w:rFonts w:ascii="Times New Roman" w:hAnsi="Times New Roman" w:cs="Times New Roman"/>
          <w:sz w:val="24"/>
          <w:szCs w:val="24"/>
        </w:rPr>
        <w:t xml:space="preserve">pad potražnje </w:t>
      </w:r>
      <w:r w:rsidR="00F134BF" w:rsidRPr="007B4874">
        <w:rPr>
          <w:rFonts w:ascii="Times New Roman" w:hAnsi="Times New Roman" w:cs="Times New Roman"/>
          <w:sz w:val="24"/>
          <w:szCs w:val="24"/>
        </w:rPr>
        <w:t xml:space="preserve">te time vezano pad cijena i konačno </w:t>
      </w:r>
      <w:r w:rsidR="00EE5873" w:rsidRPr="007B4874">
        <w:rPr>
          <w:rFonts w:ascii="Times New Roman" w:hAnsi="Times New Roman" w:cs="Times New Roman"/>
          <w:sz w:val="24"/>
          <w:szCs w:val="24"/>
        </w:rPr>
        <w:t>pad</w:t>
      </w:r>
      <w:r w:rsidR="00F134BF" w:rsidRPr="007B4874">
        <w:rPr>
          <w:rFonts w:ascii="Times New Roman" w:hAnsi="Times New Roman" w:cs="Times New Roman"/>
          <w:sz w:val="24"/>
          <w:szCs w:val="24"/>
        </w:rPr>
        <w:t>om</w:t>
      </w:r>
      <w:r w:rsidR="00EE5873" w:rsidRPr="007B4874">
        <w:rPr>
          <w:rFonts w:ascii="Times New Roman" w:hAnsi="Times New Roman" w:cs="Times New Roman"/>
          <w:sz w:val="24"/>
          <w:szCs w:val="24"/>
        </w:rPr>
        <w:t xml:space="preserve"> prodaje</w:t>
      </w:r>
      <w:r w:rsidR="00F134BF" w:rsidRPr="007B4874">
        <w:rPr>
          <w:rFonts w:ascii="Times New Roman" w:hAnsi="Times New Roman" w:cs="Times New Roman"/>
          <w:sz w:val="24"/>
          <w:szCs w:val="24"/>
        </w:rPr>
        <w:t xml:space="preserve">. Time su proizvođači </w:t>
      </w:r>
      <w:r w:rsidR="00EE5873" w:rsidRPr="007B4874">
        <w:rPr>
          <w:rFonts w:ascii="Times New Roman" w:hAnsi="Times New Roman" w:cs="Times New Roman"/>
          <w:sz w:val="24"/>
          <w:szCs w:val="24"/>
        </w:rPr>
        <w:t xml:space="preserve">dovedeni u situaciju </w:t>
      </w:r>
      <w:r w:rsidRPr="007B4874">
        <w:rPr>
          <w:rFonts w:ascii="Times New Roman" w:hAnsi="Times New Roman" w:cs="Times New Roman"/>
          <w:sz w:val="24"/>
          <w:szCs w:val="24"/>
        </w:rPr>
        <w:t>manjk</w:t>
      </w:r>
      <w:r w:rsidR="00C2161C" w:rsidRPr="007B4874">
        <w:rPr>
          <w:rFonts w:ascii="Times New Roman" w:hAnsi="Times New Roman" w:cs="Times New Roman"/>
          <w:sz w:val="24"/>
          <w:szCs w:val="24"/>
        </w:rPr>
        <w:t>a</w:t>
      </w:r>
      <w:r w:rsidRPr="007B4874">
        <w:rPr>
          <w:rFonts w:ascii="Times New Roman" w:hAnsi="Times New Roman" w:cs="Times New Roman"/>
          <w:sz w:val="24"/>
          <w:szCs w:val="24"/>
        </w:rPr>
        <w:t xml:space="preserve"> likvidnosti ili čak potpun</w:t>
      </w:r>
      <w:r w:rsidR="00C2161C" w:rsidRPr="007B4874">
        <w:rPr>
          <w:rFonts w:ascii="Times New Roman" w:hAnsi="Times New Roman" w:cs="Times New Roman"/>
          <w:sz w:val="24"/>
          <w:szCs w:val="24"/>
        </w:rPr>
        <w:t>e</w:t>
      </w:r>
      <w:r w:rsidRPr="007B4874">
        <w:rPr>
          <w:rFonts w:ascii="Times New Roman" w:hAnsi="Times New Roman" w:cs="Times New Roman"/>
          <w:sz w:val="24"/>
          <w:szCs w:val="24"/>
        </w:rPr>
        <w:t xml:space="preserve"> nelikvidnosti. Potporom se nastoje sanirati pretrpljeni gubici, osigurati likvidnost poljoprivrednih gospodarstava i očuvati razina primarne proizvodnje prije pojave COVID-19, čime će se posljedično zadržati postojeća razina zaposlenosti, kao i proizvodnja sirovine za prehrambenu i prerađivačku industriju i spriječiti poremećaj u lancu opskrbe hranom. </w:t>
      </w:r>
    </w:p>
    <w:p w:rsidR="00C34602" w:rsidRPr="007B4874" w:rsidRDefault="00C34602" w:rsidP="007C3F59">
      <w:pPr>
        <w:pStyle w:val="BodyText"/>
        <w:spacing w:after="0"/>
        <w:rPr>
          <w:rFonts w:ascii="Times New Roman" w:hAnsi="Times New Roman" w:cs="Times New Roman"/>
          <w:sz w:val="24"/>
          <w:szCs w:val="24"/>
        </w:rPr>
      </w:pPr>
    </w:p>
    <w:p w:rsidR="00374C56" w:rsidRPr="007B4874" w:rsidRDefault="00374C56" w:rsidP="007C3F59">
      <w:pPr>
        <w:pStyle w:val="BodyText"/>
        <w:spacing w:after="0"/>
        <w:rPr>
          <w:rFonts w:ascii="Times New Roman" w:hAnsi="Times New Roman" w:cs="Times New Roman"/>
          <w:sz w:val="24"/>
          <w:szCs w:val="24"/>
        </w:rPr>
      </w:pPr>
    </w:p>
    <w:p w:rsidR="00C34602" w:rsidRPr="007B4874" w:rsidRDefault="00C34602" w:rsidP="007C3F59">
      <w:pPr>
        <w:pStyle w:val="Heading1"/>
        <w:spacing w:after="0"/>
      </w:pPr>
      <w:r w:rsidRPr="007B4874">
        <w:t>4. MJERE</w:t>
      </w:r>
      <w:r w:rsidR="007657F7" w:rsidRPr="007B4874">
        <w:t xml:space="preserve"> U PROVEDBI PROGRAMA</w:t>
      </w:r>
    </w:p>
    <w:p w:rsidR="00F16519" w:rsidRPr="007B4874" w:rsidRDefault="00F16519" w:rsidP="007C3F59">
      <w:pPr>
        <w:pStyle w:val="BodyText"/>
        <w:spacing w:after="0"/>
        <w:rPr>
          <w:rFonts w:ascii="Times New Roman" w:hAnsi="Times New Roman" w:cs="Times New Roman"/>
          <w:sz w:val="24"/>
          <w:szCs w:val="24"/>
        </w:rPr>
      </w:pPr>
      <w:r w:rsidRPr="007B4874">
        <w:rPr>
          <w:rFonts w:ascii="Times New Roman" w:hAnsi="Times New Roman" w:cs="Times New Roman"/>
          <w:sz w:val="24"/>
          <w:szCs w:val="24"/>
        </w:rPr>
        <w:t>Mjere u provedbi Programa  su:</w:t>
      </w:r>
    </w:p>
    <w:p w:rsidR="00421B17" w:rsidRPr="007B4874" w:rsidRDefault="00421B17" w:rsidP="007C3F59">
      <w:pPr>
        <w:spacing w:after="0"/>
        <w:jc w:val="both"/>
        <w:rPr>
          <w:rFonts w:ascii="Times New Roman" w:hAnsi="Times New Roman" w:cs="Times New Roman"/>
          <w:sz w:val="24"/>
          <w:szCs w:val="24"/>
        </w:rPr>
      </w:pPr>
      <w:r w:rsidRPr="007B4874">
        <w:rPr>
          <w:rFonts w:ascii="Times New Roman" w:hAnsi="Times New Roman" w:cs="Times New Roman"/>
          <w:sz w:val="24"/>
          <w:szCs w:val="24"/>
        </w:rPr>
        <w:t>Mjera 1. Potpora u sektoru govedarstva</w:t>
      </w:r>
    </w:p>
    <w:p w:rsidR="00421B17" w:rsidRPr="007B4874" w:rsidRDefault="00421B17" w:rsidP="007C3F59">
      <w:pPr>
        <w:spacing w:after="0"/>
        <w:ind w:left="567" w:firstLine="141"/>
        <w:jc w:val="both"/>
        <w:rPr>
          <w:rFonts w:ascii="Times New Roman" w:hAnsi="Times New Roman" w:cs="Times New Roman"/>
          <w:sz w:val="24"/>
          <w:szCs w:val="24"/>
        </w:rPr>
      </w:pPr>
      <w:r w:rsidRPr="007B4874">
        <w:rPr>
          <w:rFonts w:ascii="Times New Roman" w:hAnsi="Times New Roman" w:cs="Times New Roman"/>
          <w:sz w:val="24"/>
          <w:szCs w:val="24"/>
        </w:rPr>
        <w:t xml:space="preserve">Podmjera 1.1. Potpora primarnim proizvođačima mlijeka </w:t>
      </w:r>
    </w:p>
    <w:p w:rsidR="00421B17" w:rsidRPr="007B4874" w:rsidRDefault="00421B17" w:rsidP="007C3F59">
      <w:pPr>
        <w:spacing w:after="0"/>
        <w:ind w:left="567" w:firstLine="141"/>
        <w:jc w:val="both"/>
        <w:rPr>
          <w:rFonts w:ascii="Times New Roman" w:hAnsi="Times New Roman" w:cs="Times New Roman"/>
          <w:sz w:val="24"/>
          <w:szCs w:val="24"/>
        </w:rPr>
      </w:pPr>
      <w:r w:rsidRPr="007B4874">
        <w:rPr>
          <w:rFonts w:ascii="Times New Roman" w:hAnsi="Times New Roman" w:cs="Times New Roman"/>
          <w:sz w:val="24"/>
          <w:szCs w:val="24"/>
        </w:rPr>
        <w:t xml:space="preserve">Podmjera 1.2. Potpora uzgajivačima goveda u sustavu krava-tele </w:t>
      </w:r>
    </w:p>
    <w:p w:rsidR="00421B17" w:rsidRPr="007B4874" w:rsidRDefault="00421B17" w:rsidP="007C3F59">
      <w:pPr>
        <w:spacing w:after="0"/>
        <w:ind w:left="567" w:firstLine="141"/>
        <w:jc w:val="both"/>
        <w:rPr>
          <w:rFonts w:ascii="Times New Roman" w:hAnsi="Times New Roman" w:cs="Times New Roman"/>
          <w:sz w:val="24"/>
          <w:szCs w:val="24"/>
        </w:rPr>
      </w:pPr>
      <w:r w:rsidRPr="007B4874">
        <w:rPr>
          <w:rFonts w:ascii="Times New Roman" w:hAnsi="Times New Roman" w:cs="Times New Roman"/>
          <w:sz w:val="24"/>
          <w:szCs w:val="24"/>
        </w:rPr>
        <w:t xml:space="preserve">Podmjera 1.3. Potpora uzgajivačima tovne junadi </w:t>
      </w:r>
    </w:p>
    <w:p w:rsidR="00421B17" w:rsidRPr="007B4874" w:rsidRDefault="00421B17" w:rsidP="007C3F59">
      <w:pPr>
        <w:spacing w:after="0"/>
        <w:jc w:val="both"/>
        <w:rPr>
          <w:rFonts w:ascii="Times New Roman" w:hAnsi="Times New Roman" w:cs="Times New Roman"/>
          <w:sz w:val="24"/>
          <w:szCs w:val="24"/>
        </w:rPr>
      </w:pPr>
      <w:r w:rsidRPr="007B4874">
        <w:rPr>
          <w:rFonts w:ascii="Times New Roman" w:hAnsi="Times New Roman" w:cs="Times New Roman"/>
          <w:sz w:val="24"/>
          <w:szCs w:val="24"/>
        </w:rPr>
        <w:t>Mjera 2. Potpora u sektoru svinjogojstva</w:t>
      </w:r>
    </w:p>
    <w:p w:rsidR="00421B17" w:rsidRPr="007B4874" w:rsidRDefault="00421B17" w:rsidP="007C3F59">
      <w:pPr>
        <w:spacing w:after="0"/>
        <w:ind w:firstLine="708"/>
        <w:jc w:val="both"/>
        <w:rPr>
          <w:rFonts w:ascii="Times New Roman" w:hAnsi="Times New Roman" w:cs="Times New Roman"/>
          <w:sz w:val="24"/>
          <w:szCs w:val="24"/>
        </w:rPr>
      </w:pPr>
      <w:r w:rsidRPr="007B4874">
        <w:rPr>
          <w:rFonts w:ascii="Times New Roman" w:hAnsi="Times New Roman" w:cs="Times New Roman"/>
          <w:sz w:val="24"/>
          <w:szCs w:val="24"/>
        </w:rPr>
        <w:t>Podmjera 2.1. Potpora uzgajivačima krmača</w:t>
      </w:r>
    </w:p>
    <w:p w:rsidR="00421B17" w:rsidRPr="007B4874" w:rsidRDefault="00421B17" w:rsidP="007C3F59">
      <w:pPr>
        <w:spacing w:after="0"/>
        <w:ind w:firstLine="708"/>
        <w:jc w:val="both"/>
        <w:rPr>
          <w:rFonts w:ascii="Times New Roman" w:hAnsi="Times New Roman" w:cs="Times New Roman"/>
          <w:sz w:val="24"/>
          <w:szCs w:val="24"/>
        </w:rPr>
      </w:pPr>
      <w:r w:rsidRPr="007B4874">
        <w:rPr>
          <w:rFonts w:ascii="Times New Roman" w:hAnsi="Times New Roman" w:cs="Times New Roman"/>
          <w:sz w:val="24"/>
          <w:szCs w:val="24"/>
        </w:rPr>
        <w:t>Podmjera 2.2. Potpora proizvođačima tovnih svinja</w:t>
      </w:r>
    </w:p>
    <w:p w:rsidR="00421B17" w:rsidRPr="007B4874" w:rsidRDefault="00421B17" w:rsidP="007C3F59">
      <w:pPr>
        <w:spacing w:after="0"/>
        <w:jc w:val="both"/>
        <w:rPr>
          <w:rFonts w:ascii="Times New Roman" w:hAnsi="Times New Roman" w:cs="Times New Roman"/>
          <w:sz w:val="24"/>
          <w:szCs w:val="24"/>
        </w:rPr>
      </w:pPr>
      <w:r w:rsidRPr="007B4874">
        <w:rPr>
          <w:rFonts w:ascii="Times New Roman" w:hAnsi="Times New Roman" w:cs="Times New Roman"/>
          <w:sz w:val="24"/>
          <w:szCs w:val="24"/>
        </w:rPr>
        <w:t>Mjera 3. Potpora u sektoru ovčarstva i kozarstva</w:t>
      </w:r>
    </w:p>
    <w:p w:rsidR="00421B17" w:rsidRPr="007B4874" w:rsidRDefault="00421B17" w:rsidP="007C3F59">
      <w:pPr>
        <w:spacing w:after="0"/>
        <w:jc w:val="both"/>
        <w:rPr>
          <w:rFonts w:ascii="Times New Roman" w:hAnsi="Times New Roman" w:cs="Times New Roman"/>
          <w:sz w:val="24"/>
          <w:szCs w:val="24"/>
        </w:rPr>
      </w:pPr>
      <w:r w:rsidRPr="007B4874">
        <w:rPr>
          <w:rFonts w:ascii="Times New Roman" w:hAnsi="Times New Roman" w:cs="Times New Roman"/>
          <w:sz w:val="24"/>
          <w:szCs w:val="24"/>
        </w:rPr>
        <w:t>Mjera 4. Potpora u sektoru konjogojstva</w:t>
      </w:r>
    </w:p>
    <w:p w:rsidR="00421B17" w:rsidRPr="006209FE" w:rsidRDefault="00421B17" w:rsidP="007C3F59">
      <w:pPr>
        <w:spacing w:after="0"/>
        <w:jc w:val="both"/>
        <w:rPr>
          <w:rFonts w:ascii="Times New Roman" w:hAnsi="Times New Roman" w:cs="Times New Roman"/>
          <w:sz w:val="24"/>
          <w:szCs w:val="24"/>
        </w:rPr>
      </w:pPr>
      <w:r w:rsidRPr="006209FE">
        <w:rPr>
          <w:rFonts w:ascii="Times New Roman" w:hAnsi="Times New Roman" w:cs="Times New Roman"/>
          <w:sz w:val="24"/>
          <w:szCs w:val="24"/>
        </w:rPr>
        <w:t>Mjera 5. Potpora u sektoru peradarstva</w:t>
      </w:r>
    </w:p>
    <w:p w:rsidR="006209FE" w:rsidRPr="006209FE" w:rsidRDefault="006209FE" w:rsidP="006209FE">
      <w:pPr>
        <w:spacing w:after="0"/>
        <w:ind w:firstLine="708"/>
        <w:jc w:val="both"/>
        <w:rPr>
          <w:rFonts w:ascii="Times New Roman" w:hAnsi="Times New Roman" w:cs="Times New Roman"/>
          <w:sz w:val="24"/>
          <w:szCs w:val="24"/>
        </w:rPr>
      </w:pPr>
      <w:r w:rsidRPr="006209FE">
        <w:rPr>
          <w:rFonts w:ascii="Times New Roman" w:hAnsi="Times New Roman" w:cs="Times New Roman"/>
          <w:sz w:val="24"/>
          <w:szCs w:val="24"/>
        </w:rPr>
        <w:t>Podmjera 5.1. Potpora za proizvodnju konzumnih jaja</w:t>
      </w:r>
    </w:p>
    <w:p w:rsidR="006209FE" w:rsidRPr="006209FE" w:rsidRDefault="006209FE" w:rsidP="006209FE">
      <w:pPr>
        <w:spacing w:after="0"/>
        <w:ind w:firstLine="708"/>
        <w:jc w:val="both"/>
        <w:rPr>
          <w:rFonts w:ascii="Times New Roman" w:hAnsi="Times New Roman" w:cs="Times New Roman"/>
          <w:sz w:val="24"/>
          <w:szCs w:val="24"/>
        </w:rPr>
      </w:pPr>
      <w:r w:rsidRPr="006209FE">
        <w:rPr>
          <w:rFonts w:ascii="Times New Roman" w:hAnsi="Times New Roman" w:cs="Times New Roman"/>
          <w:sz w:val="24"/>
          <w:szCs w:val="24"/>
        </w:rPr>
        <w:t>Podmjera 5.2. Potpora za proizvodnju mesa peradi</w:t>
      </w:r>
    </w:p>
    <w:p w:rsidR="00F16519" w:rsidRPr="007B4874" w:rsidRDefault="00F16519" w:rsidP="007C3F59">
      <w:pPr>
        <w:spacing w:after="0"/>
      </w:pPr>
    </w:p>
    <w:p w:rsidR="002D075F" w:rsidRPr="007B4874" w:rsidRDefault="002D075F" w:rsidP="007C3F59">
      <w:pPr>
        <w:spacing w:after="0"/>
      </w:pPr>
    </w:p>
    <w:p w:rsidR="00DE66C9" w:rsidRPr="007B4874" w:rsidRDefault="00DE66C9" w:rsidP="00374C56">
      <w:pPr>
        <w:pStyle w:val="Heading1"/>
        <w:numPr>
          <w:ilvl w:val="0"/>
          <w:numId w:val="21"/>
        </w:numPr>
        <w:tabs>
          <w:tab w:val="clear" w:pos="3915"/>
        </w:tabs>
        <w:ind w:left="426"/>
      </w:pPr>
      <w:bookmarkStart w:id="1" w:name="_Toc81559038"/>
      <w:r w:rsidRPr="007B4874">
        <w:t>KORISNICI</w:t>
      </w:r>
      <w:bookmarkEnd w:id="1"/>
      <w:r w:rsidRPr="007B4874">
        <w:t xml:space="preserve"> </w:t>
      </w:r>
    </w:p>
    <w:p w:rsidR="00DE66C9" w:rsidRPr="007B4874" w:rsidRDefault="00DE66C9" w:rsidP="007B6D3F">
      <w:pPr>
        <w:autoSpaceDE w:val="0"/>
        <w:autoSpaceDN w:val="0"/>
        <w:adjustRightInd w:val="0"/>
        <w:spacing w:after="0"/>
        <w:jc w:val="both"/>
        <w:rPr>
          <w:rFonts w:ascii="Times New Roman" w:hAnsi="Times New Roman" w:cs="Times New Roman"/>
          <w:sz w:val="24"/>
          <w:szCs w:val="24"/>
        </w:rPr>
      </w:pPr>
      <w:r w:rsidRPr="007B4874">
        <w:rPr>
          <w:rFonts w:ascii="Times New Roman" w:hAnsi="Times New Roman" w:cs="Times New Roman"/>
          <w:sz w:val="24"/>
          <w:szCs w:val="24"/>
        </w:rPr>
        <w:t xml:space="preserve">Potpora se ne može dodijeliti poduzetnicima koji su već bili u poteškoćama u smislu </w:t>
      </w:r>
      <w:r w:rsidRPr="007B4874">
        <w:rPr>
          <w:rFonts w:ascii="Times New Roman" w:hAnsi="Times New Roman" w:cs="Times New Roman"/>
          <w:bCs/>
          <w:sz w:val="24"/>
          <w:szCs w:val="24"/>
        </w:rPr>
        <w:t>Uredbe Komisije (EU) br. 702/2014 od 25. lipnja 2014. o proglašenju određenih kategorija potpora u sektoru poljoprivrede i šumarstva te u ruralnim područjima spojivima s unutarnjim tržištem u primjeni članaka 107. i 108. Ugovora o funkcioniranju Europske unije (SL L 193, 1.7.2014; u daljnjem tekstu: Uredbe Komisije (EU) br. 702/2014)</w:t>
      </w:r>
      <w:r w:rsidRPr="007B4874">
        <w:rPr>
          <w:rFonts w:ascii="Times New Roman" w:hAnsi="Times New Roman" w:cs="Times New Roman"/>
          <w:sz w:val="24"/>
          <w:szCs w:val="24"/>
        </w:rPr>
        <w:t xml:space="preserve"> na dan 31. prosinca 2019. godine. Potpora se može dodijeliti mikro i malim poduzetnicima koji su bili u teškoćama u smislu Uredbe Komisije (EU) br. 702/2014 na dan 31. prosinca 2019., pod uvjetom da se nad njima ne provodi skupni postupak insolventnosti prema nacionalnom zakonodavstvu i nisu primili pomoć za sanaciju ili pomoć za restrukturiranje.</w:t>
      </w:r>
    </w:p>
    <w:p w:rsidR="00DE66C9" w:rsidRPr="007B4874" w:rsidRDefault="00DE66C9" w:rsidP="007B6D3F">
      <w:pPr>
        <w:autoSpaceDE w:val="0"/>
        <w:autoSpaceDN w:val="0"/>
        <w:adjustRightInd w:val="0"/>
        <w:spacing w:after="0"/>
        <w:jc w:val="both"/>
        <w:rPr>
          <w:rFonts w:ascii="Times New Roman" w:hAnsi="Times New Roman" w:cs="Times New Roman"/>
          <w:sz w:val="24"/>
          <w:szCs w:val="24"/>
        </w:rPr>
      </w:pPr>
    </w:p>
    <w:p w:rsidR="00DE66C9" w:rsidRPr="007B4874" w:rsidRDefault="00DE66C9" w:rsidP="007B6D3F">
      <w:pPr>
        <w:pStyle w:val="Default"/>
        <w:spacing w:line="276" w:lineRule="auto"/>
        <w:jc w:val="both"/>
      </w:pPr>
      <w:r w:rsidRPr="007B4874">
        <w:t xml:space="preserve">Prihvatljivi korisnici potpore u podmjeri 1.1. Potpora primarnim proizvođačima mlijeka, podmjeri 1.2. Potpora uzgajivačima goveda u sustavu krava-tele i podmjeri 1.3. Potpora uzgajivačima tovne junadi iz ovog Programa su mikro, mala i srednja poduzeća definirana člankom 2. Priloga 1. Uredbe o poljoprivrednom izuzeću te velika poduzeća, koja se bave </w:t>
      </w:r>
      <w:r w:rsidRPr="007B4874">
        <w:lastRenderedPageBreak/>
        <w:t xml:space="preserve">proizvodnjom mlijeka, tovnim govedarstvom ili držanjem krava u sustavu krava-tele. Svi korisnici moraju ispunjavati sljedeće uvjete: </w:t>
      </w:r>
    </w:p>
    <w:p w:rsidR="00DE66C9" w:rsidRPr="007B4874" w:rsidRDefault="00DE66C9" w:rsidP="007B6D3F">
      <w:pPr>
        <w:pStyle w:val="Default"/>
        <w:numPr>
          <w:ilvl w:val="0"/>
          <w:numId w:val="20"/>
        </w:numPr>
        <w:spacing w:line="276" w:lineRule="auto"/>
        <w:ind w:left="720" w:hanging="360"/>
      </w:pPr>
      <w:r w:rsidRPr="007B4874">
        <w:t>upis u Upisnik poljoprivrednika ili Upisnik obiteljskih poljoprivrednih gospodarstava</w:t>
      </w:r>
    </w:p>
    <w:p w:rsidR="00DE66C9" w:rsidRPr="00784D57" w:rsidRDefault="00DE66C9" w:rsidP="007B6D3F">
      <w:pPr>
        <w:pStyle w:val="Default"/>
        <w:numPr>
          <w:ilvl w:val="0"/>
          <w:numId w:val="20"/>
        </w:numPr>
        <w:spacing w:line="276" w:lineRule="auto"/>
        <w:ind w:left="720" w:hanging="360"/>
        <w:rPr>
          <w:color w:val="auto"/>
        </w:rPr>
      </w:pPr>
      <w:r w:rsidRPr="007B4874">
        <w:t xml:space="preserve">upis u </w:t>
      </w:r>
      <w:r w:rsidRPr="00784D57">
        <w:rPr>
          <w:color w:val="auto"/>
        </w:rPr>
        <w:t xml:space="preserve">Registar farmi </w:t>
      </w:r>
    </w:p>
    <w:p w:rsidR="00DE66C9" w:rsidRPr="00784D57" w:rsidRDefault="00DE66C9" w:rsidP="007B6D3F">
      <w:pPr>
        <w:pStyle w:val="Default"/>
        <w:numPr>
          <w:ilvl w:val="0"/>
          <w:numId w:val="20"/>
        </w:numPr>
        <w:spacing w:line="276" w:lineRule="auto"/>
        <w:ind w:left="720" w:hanging="360"/>
        <w:rPr>
          <w:color w:val="auto"/>
        </w:rPr>
      </w:pPr>
      <w:r w:rsidRPr="00784D57">
        <w:rPr>
          <w:color w:val="auto"/>
        </w:rPr>
        <w:t>upis grla u Jedinstveni registar domaćih životinja (</w:t>
      </w:r>
      <w:r w:rsidR="007B6D3F" w:rsidRPr="00784D57">
        <w:rPr>
          <w:color w:val="auto"/>
        </w:rPr>
        <w:t>u daljnjem tekstu: JRDŽ</w:t>
      </w:r>
      <w:r w:rsidRPr="00784D57">
        <w:rPr>
          <w:color w:val="auto"/>
        </w:rPr>
        <w:t xml:space="preserve">) </w:t>
      </w:r>
    </w:p>
    <w:p w:rsidR="00784D57" w:rsidRPr="00784D57" w:rsidRDefault="00784D57" w:rsidP="00784D57">
      <w:pPr>
        <w:pStyle w:val="normal-000004"/>
        <w:spacing w:after="0" w:line="276" w:lineRule="auto"/>
      </w:pPr>
      <w:r w:rsidRPr="00784D57">
        <w:t xml:space="preserve">Procjenjuje se da će broj korisnika biti 4.500 u podmjeri 1.1., 3.500 u podmjeri 1.2. te </w:t>
      </w:r>
      <w:r w:rsidR="007D4A0C">
        <w:t>4</w:t>
      </w:r>
      <w:r w:rsidR="006209FE">
        <w:t>.</w:t>
      </w:r>
      <w:r w:rsidR="007D4A0C">
        <w:t>3</w:t>
      </w:r>
      <w:r w:rsidRPr="00784D57">
        <w:t xml:space="preserve">00 u podmjeri 1.3. </w:t>
      </w:r>
    </w:p>
    <w:p w:rsidR="00CA5AE5" w:rsidRPr="00784D57" w:rsidRDefault="00CA5AE5" w:rsidP="00CA5AE5">
      <w:pPr>
        <w:pStyle w:val="BodyText"/>
        <w:spacing w:after="0"/>
        <w:jc w:val="both"/>
        <w:rPr>
          <w:rFonts w:ascii="Times New Roman" w:hAnsi="Times New Roman" w:cs="Times New Roman"/>
          <w:sz w:val="24"/>
          <w:szCs w:val="24"/>
        </w:rPr>
      </w:pPr>
    </w:p>
    <w:p w:rsidR="00F93AD2" w:rsidRPr="007B4874" w:rsidRDefault="00F93AD2" w:rsidP="00F93AD2">
      <w:pPr>
        <w:pStyle w:val="BodyText"/>
        <w:spacing w:after="0"/>
        <w:jc w:val="both"/>
        <w:rPr>
          <w:rFonts w:ascii="Times New Roman" w:hAnsi="Times New Roman" w:cs="Times New Roman"/>
          <w:sz w:val="24"/>
          <w:szCs w:val="24"/>
        </w:rPr>
      </w:pPr>
      <w:r w:rsidRPr="00784D57">
        <w:rPr>
          <w:rFonts w:ascii="Times New Roman" w:hAnsi="Times New Roman" w:cs="Times New Roman"/>
          <w:sz w:val="24"/>
          <w:szCs w:val="24"/>
        </w:rPr>
        <w:t>Prihvatljivi korisnici potpore u podmjeri 2.1. Potpora uzgajivačima krmača su mikro, mala i srednja poduzeća, definira</w:t>
      </w:r>
      <w:r w:rsidRPr="007B4874">
        <w:rPr>
          <w:rFonts w:ascii="Times New Roman" w:hAnsi="Times New Roman" w:cs="Times New Roman"/>
          <w:sz w:val="24"/>
          <w:szCs w:val="24"/>
        </w:rPr>
        <w:t xml:space="preserve">na člankom 2. Priloga I. </w:t>
      </w:r>
      <w:r w:rsidRPr="007B4874">
        <w:rPr>
          <w:rFonts w:ascii="Times New Roman" w:hAnsi="Times New Roman" w:cs="Times New Roman"/>
          <w:bCs/>
          <w:sz w:val="24"/>
          <w:szCs w:val="24"/>
        </w:rPr>
        <w:t xml:space="preserve">Uredbe Komisije (EU) br. 702/2014 te velika poduzeća, </w:t>
      </w:r>
      <w:r w:rsidRPr="007B4874">
        <w:rPr>
          <w:rFonts w:ascii="Times New Roman" w:hAnsi="Times New Roman" w:cs="Times New Roman"/>
          <w:sz w:val="24"/>
          <w:szCs w:val="24"/>
        </w:rPr>
        <w:t xml:space="preserve">koja drže krmače. Svi korisnici moraju ispunjavati sljedeće uvjete: </w:t>
      </w:r>
    </w:p>
    <w:p w:rsidR="00F93AD2" w:rsidRPr="007B4874" w:rsidRDefault="00F93AD2" w:rsidP="00F93AD2">
      <w:pPr>
        <w:pStyle w:val="BodyText"/>
        <w:numPr>
          <w:ilvl w:val="0"/>
          <w:numId w:val="11"/>
        </w:numPr>
        <w:spacing w:after="0"/>
        <w:jc w:val="both"/>
        <w:rPr>
          <w:rFonts w:ascii="Times New Roman" w:hAnsi="Times New Roman" w:cs="Times New Roman"/>
          <w:sz w:val="24"/>
          <w:szCs w:val="24"/>
        </w:rPr>
      </w:pPr>
      <w:r w:rsidRPr="007B4874">
        <w:rPr>
          <w:rFonts w:ascii="Times New Roman" w:hAnsi="Times New Roman" w:cs="Times New Roman"/>
          <w:sz w:val="24"/>
          <w:szCs w:val="24"/>
        </w:rPr>
        <w:t>upis u Upisnik poljoprivrednika ili Upisnik obiteljskih poljoprivrednih gospodarstava</w:t>
      </w:r>
    </w:p>
    <w:p w:rsidR="00F93AD2" w:rsidRPr="007B4874" w:rsidRDefault="00F93AD2" w:rsidP="00F93AD2">
      <w:pPr>
        <w:pStyle w:val="BodyText"/>
        <w:numPr>
          <w:ilvl w:val="0"/>
          <w:numId w:val="11"/>
        </w:numPr>
        <w:spacing w:after="0"/>
        <w:jc w:val="both"/>
        <w:rPr>
          <w:rFonts w:ascii="Times New Roman" w:hAnsi="Times New Roman" w:cs="Times New Roman"/>
          <w:sz w:val="24"/>
          <w:szCs w:val="24"/>
        </w:rPr>
      </w:pPr>
      <w:r w:rsidRPr="007B4874">
        <w:rPr>
          <w:rFonts w:ascii="Times New Roman" w:hAnsi="Times New Roman" w:cs="Times New Roman"/>
          <w:sz w:val="24"/>
          <w:szCs w:val="24"/>
        </w:rPr>
        <w:t>upis u Registar farmi</w:t>
      </w:r>
    </w:p>
    <w:p w:rsidR="00F93AD2" w:rsidRPr="007B4874" w:rsidRDefault="00F93AD2" w:rsidP="00F93AD2">
      <w:pPr>
        <w:pStyle w:val="BodyText"/>
        <w:numPr>
          <w:ilvl w:val="0"/>
          <w:numId w:val="11"/>
        </w:numPr>
        <w:spacing w:after="0"/>
        <w:jc w:val="both"/>
        <w:rPr>
          <w:rFonts w:ascii="Times New Roman" w:hAnsi="Times New Roman" w:cs="Times New Roman"/>
          <w:sz w:val="24"/>
          <w:szCs w:val="24"/>
        </w:rPr>
      </w:pPr>
      <w:r w:rsidRPr="007B4874">
        <w:rPr>
          <w:rFonts w:ascii="Times New Roman" w:hAnsi="Times New Roman" w:cs="Times New Roman"/>
          <w:sz w:val="24"/>
          <w:szCs w:val="24"/>
        </w:rPr>
        <w:t xml:space="preserve">u razdoblju od 1.12.2020. do </w:t>
      </w:r>
      <w:r w:rsidR="00BB18EA">
        <w:rPr>
          <w:rFonts w:ascii="Times New Roman" w:hAnsi="Times New Roman" w:cs="Times New Roman"/>
          <w:sz w:val="24"/>
          <w:szCs w:val="24"/>
        </w:rPr>
        <w:t>31</w:t>
      </w:r>
      <w:r w:rsidRPr="007B4874">
        <w:rPr>
          <w:rFonts w:ascii="Times New Roman" w:hAnsi="Times New Roman" w:cs="Times New Roman"/>
          <w:sz w:val="24"/>
          <w:szCs w:val="24"/>
        </w:rPr>
        <w:t>.</w:t>
      </w:r>
      <w:r w:rsidR="00BB18EA">
        <w:rPr>
          <w:rFonts w:ascii="Times New Roman" w:hAnsi="Times New Roman" w:cs="Times New Roman"/>
          <w:sz w:val="24"/>
          <w:szCs w:val="24"/>
        </w:rPr>
        <w:t>10</w:t>
      </w:r>
      <w:r w:rsidRPr="007B4874">
        <w:rPr>
          <w:rFonts w:ascii="Times New Roman" w:hAnsi="Times New Roman" w:cs="Times New Roman"/>
          <w:sz w:val="24"/>
          <w:szCs w:val="24"/>
        </w:rPr>
        <w:t>.2021. godine ima evidentirane krmače u JRDŽ</w:t>
      </w:r>
    </w:p>
    <w:p w:rsidR="00F93AD2" w:rsidRPr="007B4874" w:rsidRDefault="008A0AA1" w:rsidP="00F93AD2">
      <w:pPr>
        <w:pStyle w:val="BodyText"/>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i</w:t>
      </w:r>
      <w:r w:rsidR="00F93AD2" w:rsidRPr="007B4874">
        <w:rPr>
          <w:rFonts w:ascii="Times New Roman" w:hAnsi="Times New Roman" w:cs="Times New Roman"/>
          <w:sz w:val="24"/>
          <w:szCs w:val="24"/>
        </w:rPr>
        <w:t xml:space="preserve">mati registriran promet od najmanje </w:t>
      </w:r>
      <w:r>
        <w:rPr>
          <w:rFonts w:ascii="Times New Roman" w:hAnsi="Times New Roman" w:cs="Times New Roman"/>
          <w:sz w:val="24"/>
          <w:szCs w:val="24"/>
        </w:rPr>
        <w:t>5</w:t>
      </w:r>
      <w:r w:rsidR="00F93AD2" w:rsidRPr="007B4874">
        <w:rPr>
          <w:rFonts w:ascii="Times New Roman" w:hAnsi="Times New Roman" w:cs="Times New Roman"/>
          <w:sz w:val="24"/>
          <w:szCs w:val="24"/>
        </w:rPr>
        <w:t xml:space="preserve"> svinja po krmači u razdoblju 1.1</w:t>
      </w:r>
      <w:r w:rsidR="00BB18EA">
        <w:rPr>
          <w:rFonts w:ascii="Times New Roman" w:hAnsi="Times New Roman" w:cs="Times New Roman"/>
          <w:sz w:val="24"/>
          <w:szCs w:val="24"/>
        </w:rPr>
        <w:t>1</w:t>
      </w:r>
      <w:r w:rsidR="00F93AD2" w:rsidRPr="007B4874">
        <w:rPr>
          <w:rFonts w:ascii="Times New Roman" w:hAnsi="Times New Roman" w:cs="Times New Roman"/>
          <w:sz w:val="24"/>
          <w:szCs w:val="24"/>
        </w:rPr>
        <w:t>.2020. do 3</w:t>
      </w:r>
      <w:r w:rsidR="00BB18EA">
        <w:rPr>
          <w:rFonts w:ascii="Times New Roman" w:hAnsi="Times New Roman" w:cs="Times New Roman"/>
          <w:sz w:val="24"/>
          <w:szCs w:val="24"/>
        </w:rPr>
        <w:t>1</w:t>
      </w:r>
      <w:r w:rsidR="00F93AD2" w:rsidRPr="007B4874">
        <w:rPr>
          <w:rFonts w:ascii="Times New Roman" w:hAnsi="Times New Roman" w:cs="Times New Roman"/>
          <w:sz w:val="24"/>
          <w:szCs w:val="24"/>
        </w:rPr>
        <w:t>.</w:t>
      </w:r>
      <w:r w:rsidR="00BB18EA">
        <w:rPr>
          <w:rFonts w:ascii="Times New Roman" w:hAnsi="Times New Roman" w:cs="Times New Roman"/>
          <w:sz w:val="24"/>
          <w:szCs w:val="24"/>
        </w:rPr>
        <w:t>10</w:t>
      </w:r>
      <w:r w:rsidR="00F93AD2" w:rsidRPr="007B4874">
        <w:rPr>
          <w:rFonts w:ascii="Times New Roman" w:hAnsi="Times New Roman" w:cs="Times New Roman"/>
          <w:sz w:val="24"/>
          <w:szCs w:val="24"/>
        </w:rPr>
        <w:t>.2021. godine.</w:t>
      </w:r>
    </w:p>
    <w:p w:rsidR="00F93AD2" w:rsidRPr="007B4874" w:rsidRDefault="00F93AD2" w:rsidP="00F93AD2">
      <w:pPr>
        <w:pStyle w:val="BodyText"/>
        <w:spacing w:after="0"/>
        <w:jc w:val="both"/>
        <w:rPr>
          <w:rFonts w:ascii="Times New Roman" w:hAnsi="Times New Roman" w:cs="Times New Roman"/>
          <w:sz w:val="24"/>
          <w:szCs w:val="24"/>
        </w:rPr>
      </w:pPr>
      <w:r w:rsidRPr="007B4874">
        <w:rPr>
          <w:rFonts w:ascii="Times New Roman" w:hAnsi="Times New Roman" w:cs="Times New Roman"/>
          <w:sz w:val="24"/>
          <w:szCs w:val="24"/>
        </w:rPr>
        <w:t xml:space="preserve">Procjenjuje se da će </w:t>
      </w:r>
      <w:r w:rsidR="00F30BB2">
        <w:rPr>
          <w:rFonts w:ascii="Times New Roman" w:hAnsi="Times New Roman" w:cs="Times New Roman"/>
          <w:sz w:val="24"/>
          <w:szCs w:val="24"/>
        </w:rPr>
        <w:t xml:space="preserve">broj </w:t>
      </w:r>
      <w:r w:rsidRPr="007B4874">
        <w:rPr>
          <w:rFonts w:ascii="Times New Roman" w:hAnsi="Times New Roman" w:cs="Times New Roman"/>
          <w:sz w:val="24"/>
          <w:szCs w:val="24"/>
        </w:rPr>
        <w:t xml:space="preserve">korisnika ove </w:t>
      </w:r>
      <w:r w:rsidR="004636CE">
        <w:rPr>
          <w:rFonts w:ascii="Times New Roman" w:hAnsi="Times New Roman" w:cs="Times New Roman"/>
          <w:sz w:val="24"/>
          <w:szCs w:val="24"/>
        </w:rPr>
        <w:t>pod</w:t>
      </w:r>
      <w:r w:rsidRPr="007B4874">
        <w:rPr>
          <w:rFonts w:ascii="Times New Roman" w:hAnsi="Times New Roman" w:cs="Times New Roman"/>
          <w:sz w:val="24"/>
          <w:szCs w:val="24"/>
        </w:rPr>
        <w:t xml:space="preserve">mjere biti </w:t>
      </w:r>
      <w:r w:rsidR="008A0AA1">
        <w:rPr>
          <w:rFonts w:ascii="Times New Roman" w:hAnsi="Times New Roman" w:cs="Times New Roman"/>
          <w:sz w:val="24"/>
          <w:szCs w:val="24"/>
        </w:rPr>
        <w:t>4</w:t>
      </w:r>
      <w:r w:rsidR="006209FE">
        <w:rPr>
          <w:rFonts w:ascii="Times New Roman" w:hAnsi="Times New Roman" w:cs="Times New Roman"/>
          <w:sz w:val="24"/>
          <w:szCs w:val="24"/>
        </w:rPr>
        <w:t>.</w:t>
      </w:r>
      <w:r w:rsidR="008A0AA1">
        <w:rPr>
          <w:rFonts w:ascii="Times New Roman" w:hAnsi="Times New Roman" w:cs="Times New Roman"/>
          <w:sz w:val="24"/>
          <w:szCs w:val="24"/>
        </w:rPr>
        <w:t>3</w:t>
      </w:r>
      <w:r w:rsidRPr="007B4874">
        <w:rPr>
          <w:rFonts w:ascii="Times New Roman" w:hAnsi="Times New Roman" w:cs="Times New Roman"/>
          <w:sz w:val="24"/>
          <w:szCs w:val="24"/>
        </w:rPr>
        <w:t>00.</w:t>
      </w:r>
    </w:p>
    <w:p w:rsidR="00F93AD2" w:rsidRPr="007B4874" w:rsidRDefault="00F93AD2" w:rsidP="00F93AD2">
      <w:pPr>
        <w:pStyle w:val="BodyText"/>
        <w:spacing w:after="0"/>
        <w:jc w:val="both"/>
        <w:rPr>
          <w:rFonts w:ascii="Times New Roman" w:hAnsi="Times New Roman" w:cs="Times New Roman"/>
          <w:sz w:val="24"/>
          <w:szCs w:val="24"/>
        </w:rPr>
      </w:pPr>
    </w:p>
    <w:p w:rsidR="00993DA8" w:rsidRPr="007B4874" w:rsidRDefault="00993DA8" w:rsidP="00993DA8">
      <w:pPr>
        <w:pStyle w:val="BodyText"/>
        <w:spacing w:after="0"/>
        <w:jc w:val="both"/>
        <w:rPr>
          <w:rFonts w:ascii="Times New Roman" w:hAnsi="Times New Roman" w:cs="Times New Roman"/>
          <w:sz w:val="24"/>
          <w:szCs w:val="24"/>
        </w:rPr>
      </w:pPr>
      <w:r w:rsidRPr="007B4874">
        <w:rPr>
          <w:rFonts w:ascii="Times New Roman" w:hAnsi="Times New Roman" w:cs="Times New Roman"/>
          <w:sz w:val="24"/>
          <w:szCs w:val="24"/>
        </w:rPr>
        <w:t xml:space="preserve">Prihvatljivi korisnici potpore u podmjeri 2.2. Potpora proizvođačima tovnih svinja su mikro, mala i srednja poduzeća, definirana člankom 2. Priloga I. </w:t>
      </w:r>
      <w:r w:rsidRPr="007B4874">
        <w:rPr>
          <w:rFonts w:ascii="Times New Roman" w:hAnsi="Times New Roman" w:cs="Times New Roman"/>
          <w:bCs/>
          <w:sz w:val="24"/>
          <w:szCs w:val="24"/>
        </w:rPr>
        <w:t xml:space="preserve">Uredbe Komisije (EU) br. 702/2014 te velika poduzeća, </w:t>
      </w:r>
      <w:r w:rsidRPr="007B4874">
        <w:rPr>
          <w:rFonts w:ascii="Times New Roman" w:hAnsi="Times New Roman" w:cs="Times New Roman"/>
          <w:sz w:val="24"/>
          <w:szCs w:val="24"/>
        </w:rPr>
        <w:t>koja se bave proizvodnjom tovnih svinja. Svi korisnici moraju ispunjavati sljedeće uvjete:</w:t>
      </w:r>
    </w:p>
    <w:p w:rsidR="00993DA8" w:rsidRPr="007B4874" w:rsidRDefault="00993DA8" w:rsidP="00993DA8">
      <w:pPr>
        <w:pStyle w:val="BodyText"/>
        <w:numPr>
          <w:ilvl w:val="0"/>
          <w:numId w:val="19"/>
        </w:numPr>
        <w:spacing w:after="0"/>
        <w:jc w:val="both"/>
        <w:rPr>
          <w:rFonts w:ascii="Times New Roman" w:hAnsi="Times New Roman" w:cs="Times New Roman"/>
          <w:sz w:val="24"/>
          <w:szCs w:val="24"/>
        </w:rPr>
      </w:pPr>
      <w:r w:rsidRPr="007B4874">
        <w:rPr>
          <w:rFonts w:ascii="Times New Roman" w:hAnsi="Times New Roman" w:cs="Times New Roman"/>
          <w:sz w:val="24"/>
          <w:szCs w:val="24"/>
        </w:rPr>
        <w:t>upis u Upisnik poljoprivrednika ili Upisnik obiteljskih poljoprivrednih gospodarstava</w:t>
      </w:r>
    </w:p>
    <w:p w:rsidR="00993DA8" w:rsidRPr="00646079" w:rsidRDefault="00993DA8" w:rsidP="00993DA8">
      <w:pPr>
        <w:pStyle w:val="BodyText"/>
        <w:numPr>
          <w:ilvl w:val="0"/>
          <w:numId w:val="19"/>
        </w:numPr>
        <w:spacing w:after="0"/>
        <w:jc w:val="both"/>
        <w:rPr>
          <w:rFonts w:ascii="Times New Roman" w:hAnsi="Times New Roman" w:cs="Times New Roman"/>
          <w:sz w:val="24"/>
          <w:szCs w:val="24"/>
        </w:rPr>
      </w:pPr>
      <w:r w:rsidRPr="00646079">
        <w:rPr>
          <w:rFonts w:ascii="Times New Roman" w:hAnsi="Times New Roman" w:cs="Times New Roman"/>
          <w:sz w:val="24"/>
          <w:szCs w:val="24"/>
        </w:rPr>
        <w:t>upis u Registar farmi</w:t>
      </w:r>
    </w:p>
    <w:p w:rsidR="00993DA8" w:rsidRPr="00646079" w:rsidRDefault="00993DA8" w:rsidP="00993DA8">
      <w:pPr>
        <w:pStyle w:val="ListParagraph"/>
        <w:numPr>
          <w:ilvl w:val="0"/>
          <w:numId w:val="19"/>
        </w:numPr>
        <w:spacing w:after="0"/>
        <w:jc w:val="both"/>
        <w:rPr>
          <w:rFonts w:ascii="Times New Roman" w:hAnsi="Times New Roman" w:cs="Times New Roman"/>
          <w:sz w:val="24"/>
          <w:szCs w:val="24"/>
        </w:rPr>
      </w:pPr>
      <w:r w:rsidRPr="00646079">
        <w:rPr>
          <w:rFonts w:ascii="Times New Roman" w:hAnsi="Times New Roman" w:cs="Times New Roman"/>
          <w:sz w:val="24"/>
          <w:szCs w:val="24"/>
        </w:rPr>
        <w:t xml:space="preserve">koji su </w:t>
      </w:r>
      <w:r w:rsidRPr="00646079">
        <w:rPr>
          <w:rFonts w:ascii="Times New Roman" w:hAnsi="Times New Roman"/>
          <w:sz w:val="24"/>
          <w:szCs w:val="24"/>
        </w:rPr>
        <w:t xml:space="preserve">u razdoblju od 16.3.2021. do 31.10.2021. godine isporučili tovne svinje s farmi upisanih u </w:t>
      </w:r>
      <w:bookmarkStart w:id="2" w:name="_Hlk82694930"/>
      <w:r w:rsidRPr="00646079">
        <w:rPr>
          <w:rFonts w:ascii="Times New Roman" w:hAnsi="Times New Roman"/>
          <w:sz w:val="24"/>
          <w:szCs w:val="24"/>
        </w:rPr>
        <w:t xml:space="preserve">JRDŽ </w:t>
      </w:r>
      <w:bookmarkEnd w:id="2"/>
      <w:r w:rsidRPr="00646079">
        <w:rPr>
          <w:rFonts w:ascii="Times New Roman" w:hAnsi="Times New Roman"/>
          <w:sz w:val="24"/>
          <w:szCs w:val="24"/>
        </w:rPr>
        <w:t xml:space="preserve">na klanje u odobrene objekte za klanje papkara i/ili u izvoz. </w:t>
      </w:r>
    </w:p>
    <w:p w:rsidR="00993DA8" w:rsidRPr="007B4874" w:rsidRDefault="00993DA8" w:rsidP="00993DA8">
      <w:pPr>
        <w:spacing w:after="0"/>
        <w:jc w:val="both"/>
        <w:rPr>
          <w:rFonts w:ascii="Times New Roman" w:hAnsi="Times New Roman"/>
          <w:sz w:val="24"/>
          <w:szCs w:val="24"/>
        </w:rPr>
      </w:pPr>
      <w:r w:rsidRPr="00646079">
        <w:rPr>
          <w:rFonts w:ascii="Times New Roman" w:hAnsi="Times New Roman"/>
          <w:sz w:val="24"/>
          <w:szCs w:val="24"/>
        </w:rPr>
        <w:t>Procjenjuje se da će broj korisnika ove podmjere biti 850.</w:t>
      </w:r>
    </w:p>
    <w:p w:rsidR="00DE66C9" w:rsidRPr="007B4874" w:rsidRDefault="00DE66C9" w:rsidP="007B6D3F">
      <w:pPr>
        <w:spacing w:after="0"/>
        <w:jc w:val="both"/>
        <w:rPr>
          <w:rFonts w:ascii="Times New Roman" w:hAnsi="Times New Roman"/>
          <w:sz w:val="24"/>
          <w:szCs w:val="24"/>
        </w:rPr>
      </w:pPr>
    </w:p>
    <w:p w:rsidR="00C0636C" w:rsidRPr="007B4874" w:rsidRDefault="00C0636C" w:rsidP="007B6D3F">
      <w:pPr>
        <w:pStyle w:val="BodyText"/>
        <w:spacing w:after="0"/>
        <w:jc w:val="both"/>
        <w:rPr>
          <w:rFonts w:ascii="Times New Roman" w:hAnsi="Times New Roman" w:cs="Times New Roman"/>
          <w:sz w:val="24"/>
          <w:szCs w:val="24"/>
        </w:rPr>
      </w:pPr>
      <w:r w:rsidRPr="007B4874">
        <w:rPr>
          <w:rFonts w:ascii="Times New Roman" w:hAnsi="Times New Roman" w:cs="Times New Roman"/>
          <w:sz w:val="24"/>
          <w:szCs w:val="24"/>
        </w:rPr>
        <w:t xml:space="preserve">Prihvatljivi korisnici potpore u mjeri 3. Potpora u sektoru ovčarstva i kozarstva su mikro, mala i srednja poduzeća, definirana člankom 2. Priloga I. </w:t>
      </w:r>
      <w:r w:rsidRPr="007B4874">
        <w:rPr>
          <w:rFonts w:ascii="Times New Roman" w:hAnsi="Times New Roman" w:cs="Times New Roman"/>
          <w:bCs/>
          <w:sz w:val="24"/>
          <w:szCs w:val="24"/>
        </w:rPr>
        <w:t xml:space="preserve">Uredbe Komisije (EU) br. 702/2014, </w:t>
      </w:r>
      <w:r w:rsidR="00115FA5">
        <w:rPr>
          <w:rFonts w:ascii="Times New Roman" w:hAnsi="Times New Roman" w:cs="Times New Roman"/>
          <w:bCs/>
          <w:sz w:val="24"/>
          <w:szCs w:val="24"/>
        </w:rPr>
        <w:t xml:space="preserve">te velika poduzeća, </w:t>
      </w:r>
      <w:r w:rsidRPr="007B4874">
        <w:rPr>
          <w:rFonts w:ascii="Times New Roman" w:hAnsi="Times New Roman" w:cs="Times New Roman"/>
          <w:sz w:val="24"/>
          <w:szCs w:val="24"/>
        </w:rPr>
        <w:t>koja se bave uzgojem ovaca i koza. Svi korisnici moraju ispunjavati sljedeće uvjete:</w:t>
      </w:r>
    </w:p>
    <w:p w:rsidR="00C0636C" w:rsidRPr="007B4874" w:rsidRDefault="00C0636C" w:rsidP="007B6D3F">
      <w:pPr>
        <w:pStyle w:val="BodyText"/>
        <w:numPr>
          <w:ilvl w:val="0"/>
          <w:numId w:val="23"/>
        </w:numPr>
        <w:spacing w:after="0"/>
        <w:jc w:val="both"/>
        <w:rPr>
          <w:rFonts w:ascii="Times New Roman" w:hAnsi="Times New Roman" w:cs="Times New Roman"/>
          <w:sz w:val="24"/>
          <w:szCs w:val="24"/>
        </w:rPr>
      </w:pPr>
      <w:r w:rsidRPr="007B4874">
        <w:rPr>
          <w:rFonts w:ascii="Times New Roman" w:hAnsi="Times New Roman" w:cs="Times New Roman"/>
          <w:sz w:val="24"/>
          <w:szCs w:val="24"/>
        </w:rPr>
        <w:t>upis u Upisnik poljoprivrednika ili Upisnik obiteljskih poljoprivrednih gospodarstava</w:t>
      </w:r>
    </w:p>
    <w:p w:rsidR="00C0636C" w:rsidRPr="007B4874" w:rsidRDefault="00C0636C" w:rsidP="007B6D3F">
      <w:pPr>
        <w:pStyle w:val="BodyText"/>
        <w:numPr>
          <w:ilvl w:val="0"/>
          <w:numId w:val="23"/>
        </w:numPr>
        <w:spacing w:after="0"/>
        <w:jc w:val="both"/>
        <w:rPr>
          <w:rFonts w:ascii="Times New Roman" w:hAnsi="Times New Roman" w:cs="Times New Roman"/>
          <w:sz w:val="24"/>
          <w:szCs w:val="24"/>
        </w:rPr>
      </w:pPr>
      <w:r w:rsidRPr="007B4874">
        <w:rPr>
          <w:rFonts w:ascii="Times New Roman" w:hAnsi="Times New Roman" w:cs="Times New Roman"/>
          <w:sz w:val="24"/>
          <w:szCs w:val="24"/>
        </w:rPr>
        <w:t>upis u Registar farmi</w:t>
      </w:r>
    </w:p>
    <w:p w:rsidR="00C0636C" w:rsidRPr="007B4874" w:rsidRDefault="00C0636C" w:rsidP="007B6D3F">
      <w:pPr>
        <w:pStyle w:val="BodyText"/>
        <w:numPr>
          <w:ilvl w:val="0"/>
          <w:numId w:val="23"/>
        </w:numPr>
        <w:spacing w:after="0"/>
        <w:jc w:val="both"/>
        <w:rPr>
          <w:rFonts w:ascii="Times New Roman" w:hAnsi="Times New Roman" w:cs="Times New Roman"/>
          <w:sz w:val="24"/>
          <w:szCs w:val="24"/>
        </w:rPr>
      </w:pPr>
      <w:r w:rsidRPr="007B4874">
        <w:rPr>
          <w:rFonts w:ascii="Times New Roman" w:hAnsi="Times New Roman" w:cs="Times New Roman"/>
          <w:sz w:val="24"/>
          <w:szCs w:val="24"/>
        </w:rPr>
        <w:t>upis grla u JRDŽ</w:t>
      </w:r>
    </w:p>
    <w:p w:rsidR="00EB0835" w:rsidRPr="007B4874" w:rsidRDefault="00EB0835" w:rsidP="00EB0835">
      <w:pPr>
        <w:pStyle w:val="BodyText"/>
        <w:spacing w:after="0"/>
        <w:jc w:val="both"/>
        <w:rPr>
          <w:rFonts w:ascii="Times New Roman" w:hAnsi="Times New Roman" w:cs="Times New Roman"/>
          <w:sz w:val="24"/>
          <w:szCs w:val="24"/>
        </w:rPr>
      </w:pPr>
      <w:r w:rsidRPr="007B4874">
        <w:rPr>
          <w:rFonts w:ascii="Times New Roman" w:hAnsi="Times New Roman" w:cs="Times New Roman"/>
          <w:sz w:val="24"/>
          <w:szCs w:val="24"/>
        </w:rPr>
        <w:t xml:space="preserve">Procjenjuje se da će broj korisnika ove mjere biti </w:t>
      </w:r>
      <w:r w:rsidR="00AA454A">
        <w:rPr>
          <w:rFonts w:ascii="Times New Roman" w:hAnsi="Times New Roman" w:cs="Times New Roman"/>
          <w:sz w:val="24"/>
          <w:szCs w:val="24"/>
        </w:rPr>
        <w:t>2</w:t>
      </w:r>
      <w:r w:rsidR="006209FE">
        <w:rPr>
          <w:rFonts w:ascii="Times New Roman" w:hAnsi="Times New Roman" w:cs="Times New Roman"/>
          <w:sz w:val="24"/>
          <w:szCs w:val="24"/>
        </w:rPr>
        <w:t>.</w:t>
      </w:r>
      <w:r w:rsidR="00AA454A">
        <w:rPr>
          <w:rFonts w:ascii="Times New Roman" w:hAnsi="Times New Roman" w:cs="Times New Roman"/>
          <w:sz w:val="24"/>
          <w:szCs w:val="24"/>
        </w:rPr>
        <w:t>6</w:t>
      </w:r>
      <w:r w:rsidRPr="007B4874">
        <w:rPr>
          <w:rFonts w:ascii="Times New Roman" w:hAnsi="Times New Roman" w:cs="Times New Roman"/>
          <w:sz w:val="24"/>
          <w:szCs w:val="24"/>
        </w:rPr>
        <w:t>00.</w:t>
      </w:r>
    </w:p>
    <w:p w:rsidR="00C0636C" w:rsidRPr="007B4874" w:rsidRDefault="00C0636C" w:rsidP="007B6D3F">
      <w:pPr>
        <w:autoSpaceDE w:val="0"/>
        <w:autoSpaceDN w:val="0"/>
        <w:adjustRightInd w:val="0"/>
        <w:spacing w:after="0"/>
        <w:jc w:val="both"/>
        <w:rPr>
          <w:rFonts w:ascii="Times New Roman" w:hAnsi="Times New Roman" w:cs="Times New Roman"/>
          <w:sz w:val="24"/>
          <w:szCs w:val="24"/>
        </w:rPr>
      </w:pPr>
    </w:p>
    <w:p w:rsidR="00C0636C" w:rsidRPr="007B4874" w:rsidRDefault="00C0636C" w:rsidP="007B6D3F">
      <w:pPr>
        <w:pStyle w:val="BodyText"/>
        <w:spacing w:after="0"/>
        <w:jc w:val="both"/>
        <w:rPr>
          <w:rFonts w:ascii="Times New Roman" w:hAnsi="Times New Roman" w:cs="Times New Roman"/>
          <w:sz w:val="24"/>
          <w:szCs w:val="24"/>
        </w:rPr>
      </w:pPr>
      <w:r w:rsidRPr="007B4874">
        <w:rPr>
          <w:rFonts w:ascii="Times New Roman" w:hAnsi="Times New Roman" w:cs="Times New Roman"/>
          <w:sz w:val="24"/>
          <w:szCs w:val="24"/>
        </w:rPr>
        <w:t xml:space="preserve">Prihvatljivi korisnici potpore u mjeri 4. Potpora u sektoru konjogojstva su mikro, mala i srednja poduzeća, definirana člankom 2. Priloga I. </w:t>
      </w:r>
      <w:r w:rsidRPr="007B4874">
        <w:rPr>
          <w:rFonts w:ascii="Times New Roman" w:hAnsi="Times New Roman" w:cs="Times New Roman"/>
          <w:bCs/>
          <w:sz w:val="24"/>
          <w:szCs w:val="24"/>
        </w:rPr>
        <w:t xml:space="preserve">Uredbe Komisije (EU) br. 702/2014, </w:t>
      </w:r>
      <w:r w:rsidRPr="007B4874">
        <w:rPr>
          <w:rFonts w:ascii="Times New Roman" w:hAnsi="Times New Roman" w:cs="Times New Roman"/>
          <w:sz w:val="24"/>
          <w:szCs w:val="24"/>
        </w:rPr>
        <w:t>koja se bave uzgojem konja. Svi korisnici moraju ispunjavati sljedeće uvjete:</w:t>
      </w:r>
    </w:p>
    <w:p w:rsidR="00C0636C" w:rsidRPr="007B4874" w:rsidRDefault="00C0636C" w:rsidP="007B6D3F">
      <w:pPr>
        <w:pStyle w:val="BodyText"/>
        <w:numPr>
          <w:ilvl w:val="0"/>
          <w:numId w:val="24"/>
        </w:numPr>
        <w:spacing w:after="0"/>
        <w:jc w:val="both"/>
        <w:rPr>
          <w:rFonts w:ascii="Times New Roman" w:hAnsi="Times New Roman" w:cs="Times New Roman"/>
          <w:sz w:val="24"/>
          <w:szCs w:val="24"/>
        </w:rPr>
      </w:pPr>
      <w:r w:rsidRPr="007B4874">
        <w:rPr>
          <w:rFonts w:ascii="Times New Roman" w:hAnsi="Times New Roman" w:cs="Times New Roman"/>
          <w:sz w:val="24"/>
          <w:szCs w:val="24"/>
        </w:rPr>
        <w:t>upis u Upisnik poljoprivrednika ili Upisnik obiteljskih poljoprivrednih gospodarstava,</w:t>
      </w:r>
    </w:p>
    <w:p w:rsidR="00C0636C" w:rsidRPr="001C589C" w:rsidRDefault="00C0636C" w:rsidP="007B6D3F">
      <w:pPr>
        <w:pStyle w:val="BodyText"/>
        <w:numPr>
          <w:ilvl w:val="0"/>
          <w:numId w:val="24"/>
        </w:numPr>
        <w:spacing w:after="0"/>
        <w:jc w:val="both"/>
        <w:rPr>
          <w:rFonts w:ascii="Times New Roman" w:hAnsi="Times New Roman" w:cs="Times New Roman"/>
          <w:sz w:val="24"/>
          <w:szCs w:val="24"/>
        </w:rPr>
      </w:pPr>
      <w:r w:rsidRPr="001C589C">
        <w:rPr>
          <w:rFonts w:ascii="Times New Roman" w:hAnsi="Times New Roman" w:cs="Times New Roman"/>
          <w:sz w:val="24"/>
          <w:szCs w:val="24"/>
        </w:rPr>
        <w:t>upis u Registar farmi,</w:t>
      </w:r>
    </w:p>
    <w:p w:rsidR="00C0636C" w:rsidRPr="001C589C" w:rsidRDefault="00C0636C" w:rsidP="007B6D3F">
      <w:pPr>
        <w:pStyle w:val="Default"/>
        <w:numPr>
          <w:ilvl w:val="0"/>
          <w:numId w:val="24"/>
        </w:numPr>
        <w:spacing w:line="276" w:lineRule="auto"/>
      </w:pPr>
      <w:r w:rsidRPr="001C589C">
        <w:t xml:space="preserve">upis grla u JRDŽ </w:t>
      </w:r>
    </w:p>
    <w:p w:rsidR="00C0636C" w:rsidRPr="004636CE" w:rsidRDefault="00C0636C" w:rsidP="007B6D3F">
      <w:pPr>
        <w:pStyle w:val="BodyText"/>
        <w:spacing w:after="0"/>
        <w:jc w:val="both"/>
        <w:rPr>
          <w:rFonts w:ascii="Times New Roman" w:hAnsi="Times New Roman" w:cs="Times New Roman"/>
          <w:sz w:val="24"/>
          <w:szCs w:val="24"/>
        </w:rPr>
      </w:pPr>
      <w:r w:rsidRPr="004636CE">
        <w:rPr>
          <w:rFonts w:ascii="Times New Roman" w:hAnsi="Times New Roman" w:cs="Times New Roman"/>
          <w:sz w:val="24"/>
          <w:szCs w:val="24"/>
        </w:rPr>
        <w:t xml:space="preserve">Procjenjuje se da će broj korisnika ove mjere biti </w:t>
      </w:r>
      <w:r w:rsidR="00311318" w:rsidRPr="004636CE">
        <w:rPr>
          <w:rFonts w:ascii="Times New Roman" w:hAnsi="Times New Roman" w:cs="Times New Roman"/>
          <w:sz w:val="24"/>
          <w:szCs w:val="24"/>
        </w:rPr>
        <w:t>1</w:t>
      </w:r>
      <w:r w:rsidR="006209FE" w:rsidRPr="004636CE">
        <w:rPr>
          <w:rFonts w:ascii="Times New Roman" w:hAnsi="Times New Roman" w:cs="Times New Roman"/>
          <w:sz w:val="24"/>
          <w:szCs w:val="24"/>
        </w:rPr>
        <w:t>.</w:t>
      </w:r>
      <w:r w:rsidR="00622FE2" w:rsidRPr="004636CE">
        <w:rPr>
          <w:rFonts w:ascii="Times New Roman" w:hAnsi="Times New Roman" w:cs="Times New Roman"/>
          <w:sz w:val="24"/>
          <w:szCs w:val="24"/>
        </w:rPr>
        <w:t>2</w:t>
      </w:r>
      <w:r w:rsidRPr="004636CE">
        <w:rPr>
          <w:rFonts w:ascii="Times New Roman" w:hAnsi="Times New Roman" w:cs="Times New Roman"/>
          <w:sz w:val="24"/>
          <w:szCs w:val="24"/>
        </w:rPr>
        <w:t>00.</w:t>
      </w:r>
    </w:p>
    <w:p w:rsidR="00DE66C9" w:rsidRPr="004636CE" w:rsidRDefault="00DE66C9" w:rsidP="007B6D3F">
      <w:pPr>
        <w:spacing w:after="0"/>
        <w:rPr>
          <w:rFonts w:ascii="Times New Roman" w:hAnsi="Times New Roman" w:cs="Times New Roman"/>
        </w:rPr>
      </w:pPr>
    </w:p>
    <w:p w:rsidR="006209FE" w:rsidRPr="004636CE" w:rsidRDefault="006209FE" w:rsidP="006209FE">
      <w:pPr>
        <w:pStyle w:val="BodyText"/>
        <w:spacing w:after="0"/>
        <w:jc w:val="both"/>
        <w:rPr>
          <w:rFonts w:ascii="Times New Roman" w:hAnsi="Times New Roman" w:cs="Times New Roman"/>
          <w:sz w:val="24"/>
          <w:szCs w:val="24"/>
        </w:rPr>
      </w:pPr>
      <w:r w:rsidRPr="004636CE">
        <w:rPr>
          <w:rFonts w:ascii="Times New Roman" w:hAnsi="Times New Roman" w:cs="Times New Roman"/>
          <w:sz w:val="24"/>
          <w:szCs w:val="24"/>
        </w:rPr>
        <w:t>Prihvatljivi korisnici potpore u po</w:t>
      </w:r>
      <w:r w:rsidR="000002C0">
        <w:rPr>
          <w:rFonts w:ascii="Times New Roman" w:hAnsi="Times New Roman" w:cs="Times New Roman"/>
          <w:sz w:val="24"/>
          <w:szCs w:val="24"/>
        </w:rPr>
        <w:t>d</w:t>
      </w:r>
      <w:r w:rsidRPr="004636CE">
        <w:rPr>
          <w:rFonts w:ascii="Times New Roman" w:hAnsi="Times New Roman" w:cs="Times New Roman"/>
          <w:sz w:val="24"/>
          <w:szCs w:val="24"/>
        </w:rPr>
        <w:t>mjeri 5.1. Potpora za proizvodnju konzumnih jaja su mikro, mala i srednja poduzeća, definirana člankom 2. Priloga I. Uredbe Komisije (EU) br. 702/2014,</w:t>
      </w:r>
      <w:r w:rsidR="004636CE" w:rsidRPr="004636CE">
        <w:rPr>
          <w:rFonts w:ascii="Times New Roman" w:hAnsi="Times New Roman" w:cs="Times New Roman"/>
          <w:sz w:val="24"/>
          <w:szCs w:val="24"/>
        </w:rPr>
        <w:t xml:space="preserve"> te velika poduzeća</w:t>
      </w:r>
      <w:r w:rsidRPr="004636CE">
        <w:rPr>
          <w:rFonts w:ascii="Times New Roman" w:hAnsi="Times New Roman" w:cs="Times New Roman"/>
          <w:sz w:val="24"/>
          <w:szCs w:val="24"/>
        </w:rPr>
        <w:t xml:space="preserve"> koja se bave proizvodnjom i plasmanom jaja na tržište. Svi korisnici moraju ispunjavati sljedeće uvjete:</w:t>
      </w:r>
    </w:p>
    <w:p w:rsidR="006209FE" w:rsidRPr="004636CE" w:rsidRDefault="006209FE" w:rsidP="006209FE">
      <w:pPr>
        <w:pStyle w:val="BodyText"/>
        <w:numPr>
          <w:ilvl w:val="0"/>
          <w:numId w:val="26"/>
        </w:numPr>
        <w:spacing w:after="0"/>
        <w:jc w:val="both"/>
        <w:rPr>
          <w:rFonts w:ascii="Times New Roman" w:hAnsi="Times New Roman" w:cs="Times New Roman"/>
          <w:sz w:val="24"/>
          <w:szCs w:val="24"/>
        </w:rPr>
      </w:pPr>
      <w:r w:rsidRPr="004636CE">
        <w:rPr>
          <w:rFonts w:ascii="Times New Roman" w:hAnsi="Times New Roman" w:cs="Times New Roman"/>
          <w:sz w:val="24"/>
          <w:szCs w:val="24"/>
        </w:rPr>
        <w:t>upis u Upisnik poljoprivrednika ili Upisnik obiteljskih poljoprivrednih gospodarstava,</w:t>
      </w:r>
    </w:p>
    <w:p w:rsidR="006209FE" w:rsidRPr="004636CE" w:rsidRDefault="006209FE" w:rsidP="006209FE">
      <w:pPr>
        <w:pStyle w:val="BodyText"/>
        <w:numPr>
          <w:ilvl w:val="0"/>
          <w:numId w:val="26"/>
        </w:numPr>
        <w:spacing w:after="0"/>
        <w:jc w:val="both"/>
        <w:rPr>
          <w:rFonts w:ascii="Times New Roman" w:hAnsi="Times New Roman" w:cs="Times New Roman"/>
          <w:sz w:val="24"/>
          <w:szCs w:val="24"/>
        </w:rPr>
      </w:pPr>
      <w:r w:rsidRPr="004636CE">
        <w:rPr>
          <w:rFonts w:ascii="Times New Roman" w:hAnsi="Times New Roman" w:cs="Times New Roman"/>
          <w:sz w:val="24"/>
          <w:szCs w:val="24"/>
        </w:rPr>
        <w:t>upis u Upisnik farmi kokoši nesilica</w:t>
      </w:r>
    </w:p>
    <w:p w:rsidR="006209FE" w:rsidRPr="004636CE" w:rsidRDefault="006209FE" w:rsidP="006209FE">
      <w:pPr>
        <w:pStyle w:val="BodyText"/>
        <w:spacing w:after="0"/>
        <w:jc w:val="both"/>
        <w:rPr>
          <w:rFonts w:ascii="Times New Roman" w:hAnsi="Times New Roman" w:cs="Times New Roman"/>
          <w:sz w:val="24"/>
          <w:szCs w:val="24"/>
        </w:rPr>
      </w:pPr>
      <w:r w:rsidRPr="004636CE">
        <w:rPr>
          <w:rFonts w:ascii="Times New Roman" w:hAnsi="Times New Roman" w:cs="Times New Roman"/>
          <w:sz w:val="24"/>
          <w:szCs w:val="24"/>
        </w:rPr>
        <w:t xml:space="preserve">Procjenjuje se da će </w:t>
      </w:r>
      <w:r w:rsidR="004636CE" w:rsidRPr="004636CE">
        <w:rPr>
          <w:rFonts w:ascii="Times New Roman" w:hAnsi="Times New Roman" w:cs="Times New Roman"/>
          <w:sz w:val="24"/>
          <w:szCs w:val="24"/>
        </w:rPr>
        <w:t xml:space="preserve">broj korisnika ove podmjere </w:t>
      </w:r>
      <w:r w:rsidRPr="004636CE">
        <w:rPr>
          <w:rFonts w:ascii="Times New Roman" w:hAnsi="Times New Roman" w:cs="Times New Roman"/>
          <w:sz w:val="24"/>
          <w:szCs w:val="24"/>
        </w:rPr>
        <w:t>250</w:t>
      </w:r>
      <w:r w:rsidR="004636CE" w:rsidRPr="004636CE">
        <w:rPr>
          <w:rFonts w:ascii="Times New Roman" w:hAnsi="Times New Roman" w:cs="Times New Roman"/>
          <w:sz w:val="24"/>
          <w:szCs w:val="24"/>
        </w:rPr>
        <w:t xml:space="preserve">. </w:t>
      </w:r>
      <w:r w:rsidRPr="004636CE">
        <w:rPr>
          <w:rFonts w:ascii="Times New Roman" w:hAnsi="Times New Roman" w:cs="Times New Roman"/>
          <w:sz w:val="24"/>
          <w:szCs w:val="24"/>
        </w:rPr>
        <w:t xml:space="preserve"> </w:t>
      </w:r>
    </w:p>
    <w:p w:rsidR="006209FE" w:rsidRPr="004636CE" w:rsidRDefault="006209FE" w:rsidP="007B6D3F">
      <w:pPr>
        <w:spacing w:after="0"/>
        <w:rPr>
          <w:rFonts w:ascii="Times New Roman" w:hAnsi="Times New Roman" w:cs="Times New Roman"/>
        </w:rPr>
      </w:pPr>
    </w:p>
    <w:p w:rsidR="00F7306E" w:rsidRPr="004636CE" w:rsidRDefault="00F7306E" w:rsidP="00F7306E">
      <w:pPr>
        <w:pStyle w:val="Default"/>
        <w:spacing w:line="276" w:lineRule="auto"/>
        <w:jc w:val="both"/>
      </w:pPr>
      <w:r w:rsidRPr="004636CE">
        <w:t>Prihvatljivi korisnici potpore</w:t>
      </w:r>
      <w:r w:rsidR="00A7110F" w:rsidRPr="004636CE">
        <w:t xml:space="preserve"> u</w:t>
      </w:r>
      <w:r w:rsidRPr="004636CE">
        <w:t xml:space="preserve"> </w:t>
      </w:r>
      <w:r w:rsidR="006209FE" w:rsidRPr="004636CE">
        <w:t>pod</w:t>
      </w:r>
      <w:r w:rsidRPr="004636CE">
        <w:t>mjeri 5</w:t>
      </w:r>
      <w:r w:rsidR="006209FE" w:rsidRPr="004636CE">
        <w:t>.2</w:t>
      </w:r>
      <w:r w:rsidRPr="004636CE">
        <w:t xml:space="preserve">. Potpora </w:t>
      </w:r>
      <w:r w:rsidR="006209FE" w:rsidRPr="004636CE">
        <w:t>za proizvodnju mesa peradi</w:t>
      </w:r>
      <w:r w:rsidRPr="004636CE">
        <w:t xml:space="preserve"> su mikro, mala i srednja poduzeća</w:t>
      </w:r>
      <w:r w:rsidR="003E14EA" w:rsidRPr="004636CE">
        <w:t>, definirana člankom 2. Priloga I. Uredbe Komisije (EU) br. 702/2014,</w:t>
      </w:r>
      <w:r w:rsidR="006209FE" w:rsidRPr="004636CE">
        <w:t xml:space="preserve"> te velika poduzeća,</w:t>
      </w:r>
      <w:r w:rsidR="003E14EA" w:rsidRPr="004636CE">
        <w:t xml:space="preserve"> </w:t>
      </w:r>
      <w:r w:rsidRPr="004636CE">
        <w:t xml:space="preserve">koja su </w:t>
      </w:r>
      <w:r w:rsidRPr="004636CE">
        <w:rPr>
          <w:color w:val="auto"/>
        </w:rPr>
        <w:t>isporučil</w:t>
      </w:r>
      <w:r w:rsidR="001C589C" w:rsidRPr="004636CE">
        <w:rPr>
          <w:color w:val="auto"/>
        </w:rPr>
        <w:t>a</w:t>
      </w:r>
      <w:r w:rsidR="003E14EA" w:rsidRPr="004636CE">
        <w:rPr>
          <w:color w:val="auto"/>
        </w:rPr>
        <w:t xml:space="preserve"> perad</w:t>
      </w:r>
      <w:r w:rsidRPr="004636CE">
        <w:rPr>
          <w:color w:val="auto"/>
        </w:rPr>
        <w:t xml:space="preserve"> na klanje</w:t>
      </w:r>
      <w:r w:rsidR="008D3911" w:rsidRPr="004636CE">
        <w:rPr>
          <w:color w:val="auto"/>
        </w:rPr>
        <w:t xml:space="preserve"> u </w:t>
      </w:r>
      <w:r w:rsidR="004F14C0" w:rsidRPr="004636CE">
        <w:rPr>
          <w:color w:val="auto"/>
        </w:rPr>
        <w:t xml:space="preserve">registrirane ili </w:t>
      </w:r>
      <w:r w:rsidR="008D3911" w:rsidRPr="004636CE">
        <w:rPr>
          <w:color w:val="auto"/>
        </w:rPr>
        <w:t>odobrene objekte za klanje peradi</w:t>
      </w:r>
      <w:r w:rsidRPr="004636CE">
        <w:rPr>
          <w:color w:val="auto"/>
        </w:rPr>
        <w:t xml:space="preserve"> u razdoblju od 1. </w:t>
      </w:r>
      <w:r w:rsidRPr="004636CE">
        <w:t>siječnja do 31. ožujka 2021. godine</w:t>
      </w:r>
      <w:r w:rsidR="006209FE" w:rsidRPr="004636CE">
        <w:t xml:space="preserve">. </w:t>
      </w:r>
    </w:p>
    <w:p w:rsidR="00F7306E" w:rsidRPr="001C589C" w:rsidRDefault="00F7306E" w:rsidP="00F7306E">
      <w:pPr>
        <w:pStyle w:val="Default"/>
        <w:spacing w:line="276" w:lineRule="auto"/>
        <w:jc w:val="both"/>
      </w:pPr>
      <w:r w:rsidRPr="004636CE">
        <w:t>Svi korisnici moraju ispunjavati sljedeće uvjete:</w:t>
      </w:r>
    </w:p>
    <w:p w:rsidR="00F7306E" w:rsidRPr="001C589C" w:rsidRDefault="00F7306E" w:rsidP="000002C0">
      <w:pPr>
        <w:pStyle w:val="Default"/>
        <w:numPr>
          <w:ilvl w:val="0"/>
          <w:numId w:val="32"/>
        </w:numPr>
        <w:spacing w:line="276" w:lineRule="auto"/>
        <w:jc w:val="both"/>
      </w:pPr>
      <w:r w:rsidRPr="001C589C">
        <w:t>upis u Upisnik poljoprivrednika ili Upisnik obiteljskih poljoprivrednih gospodarstava,</w:t>
      </w:r>
    </w:p>
    <w:p w:rsidR="00F7306E" w:rsidRPr="001C589C" w:rsidRDefault="00F7306E" w:rsidP="000002C0">
      <w:pPr>
        <w:pStyle w:val="Default"/>
        <w:numPr>
          <w:ilvl w:val="0"/>
          <w:numId w:val="32"/>
        </w:numPr>
        <w:spacing w:line="276" w:lineRule="auto"/>
        <w:jc w:val="both"/>
      </w:pPr>
      <w:r w:rsidRPr="001C589C">
        <w:t>upis gospodarstva u JRDŽ</w:t>
      </w:r>
    </w:p>
    <w:p w:rsidR="003E14EA" w:rsidRPr="001C589C" w:rsidRDefault="003E14EA" w:rsidP="003E14EA">
      <w:pPr>
        <w:pStyle w:val="BodyText"/>
        <w:spacing w:after="0"/>
        <w:jc w:val="both"/>
        <w:rPr>
          <w:rFonts w:ascii="Times New Roman" w:hAnsi="Times New Roman" w:cs="Times New Roman"/>
          <w:sz w:val="24"/>
          <w:szCs w:val="24"/>
        </w:rPr>
      </w:pPr>
      <w:r w:rsidRPr="001C589C">
        <w:rPr>
          <w:rFonts w:ascii="Times New Roman" w:hAnsi="Times New Roman" w:cs="Times New Roman"/>
          <w:sz w:val="24"/>
          <w:szCs w:val="24"/>
        </w:rPr>
        <w:t xml:space="preserve">Procjenjuje se da će broj korisnika ove </w:t>
      </w:r>
      <w:r w:rsidR="004636CE">
        <w:rPr>
          <w:rFonts w:ascii="Times New Roman" w:hAnsi="Times New Roman" w:cs="Times New Roman"/>
          <w:sz w:val="24"/>
          <w:szCs w:val="24"/>
        </w:rPr>
        <w:t>po</w:t>
      </w:r>
      <w:r w:rsidRPr="001C589C">
        <w:rPr>
          <w:rFonts w:ascii="Times New Roman" w:hAnsi="Times New Roman" w:cs="Times New Roman"/>
          <w:sz w:val="24"/>
          <w:szCs w:val="24"/>
        </w:rPr>
        <w:t>mjere biti 300.</w:t>
      </w:r>
    </w:p>
    <w:p w:rsidR="00C0636C" w:rsidRPr="001C589C" w:rsidRDefault="00C0636C" w:rsidP="00F7306E">
      <w:pPr>
        <w:pStyle w:val="Default"/>
        <w:spacing w:line="276" w:lineRule="auto"/>
        <w:jc w:val="both"/>
      </w:pPr>
    </w:p>
    <w:p w:rsidR="006209FE" w:rsidRPr="001C589C" w:rsidRDefault="006209FE" w:rsidP="00F7306E">
      <w:pPr>
        <w:pStyle w:val="Default"/>
        <w:spacing w:line="276" w:lineRule="auto"/>
        <w:jc w:val="both"/>
      </w:pPr>
    </w:p>
    <w:p w:rsidR="00F16519" w:rsidRPr="001C589C" w:rsidRDefault="002D075F" w:rsidP="007C3F59">
      <w:pPr>
        <w:pStyle w:val="Heading1"/>
        <w:spacing w:after="0"/>
      </w:pPr>
      <w:bookmarkStart w:id="3" w:name="_Hlk57135167"/>
      <w:r w:rsidRPr="001C589C">
        <w:t>6</w:t>
      </w:r>
      <w:r w:rsidR="00F16519" w:rsidRPr="001C589C">
        <w:t xml:space="preserve">. PRIHVATLJIVA GRLA </w:t>
      </w:r>
    </w:p>
    <w:bookmarkEnd w:id="3"/>
    <w:p w:rsidR="00927591" w:rsidRPr="001C589C" w:rsidRDefault="00927591" w:rsidP="00CC0465">
      <w:pPr>
        <w:pStyle w:val="Heading2"/>
        <w:spacing w:before="0"/>
        <w:rPr>
          <w:rFonts w:ascii="Times New Roman" w:hAnsi="Times New Roman" w:cs="Times New Roman"/>
          <w:b/>
          <w:sz w:val="24"/>
          <w:szCs w:val="24"/>
        </w:rPr>
      </w:pPr>
    </w:p>
    <w:p w:rsidR="00927591" w:rsidRPr="007B4874" w:rsidRDefault="00927591" w:rsidP="00CC0465">
      <w:pPr>
        <w:spacing w:after="0"/>
        <w:rPr>
          <w:rFonts w:ascii="Times New Roman" w:hAnsi="Times New Roman" w:cs="Times New Roman"/>
          <w:b/>
          <w:sz w:val="24"/>
          <w:szCs w:val="24"/>
        </w:rPr>
      </w:pPr>
      <w:r w:rsidRPr="001C589C">
        <w:rPr>
          <w:rFonts w:ascii="Times New Roman" w:hAnsi="Times New Roman" w:cs="Times New Roman"/>
          <w:b/>
          <w:sz w:val="24"/>
          <w:szCs w:val="24"/>
        </w:rPr>
        <w:t>Mjera 1. Potpora u sektoru govedarstva</w:t>
      </w:r>
    </w:p>
    <w:p w:rsidR="004C013C" w:rsidRPr="007B4874" w:rsidRDefault="004C013C" w:rsidP="004C013C">
      <w:pPr>
        <w:pStyle w:val="Default"/>
        <w:spacing w:line="276" w:lineRule="auto"/>
        <w:rPr>
          <w:color w:val="auto"/>
          <w:u w:val="single"/>
        </w:rPr>
      </w:pPr>
      <w:r w:rsidRPr="007B4874">
        <w:rPr>
          <w:color w:val="auto"/>
          <w:u w:val="single"/>
        </w:rPr>
        <w:t xml:space="preserve">Podmjera 1.1. Potpora primarnim proizvođačima mlijeka  </w:t>
      </w:r>
    </w:p>
    <w:p w:rsidR="004C013C" w:rsidRPr="007B4874" w:rsidRDefault="004C013C" w:rsidP="004C013C">
      <w:pPr>
        <w:autoSpaceDE w:val="0"/>
        <w:autoSpaceDN w:val="0"/>
        <w:adjustRightInd w:val="0"/>
        <w:spacing w:after="0"/>
        <w:rPr>
          <w:rFonts w:ascii="Times New Roman" w:hAnsi="Times New Roman" w:cs="Times New Roman"/>
          <w:sz w:val="24"/>
          <w:szCs w:val="24"/>
        </w:rPr>
      </w:pPr>
      <w:r w:rsidRPr="007B4874">
        <w:rPr>
          <w:rFonts w:ascii="Times New Roman" w:hAnsi="Times New Roman" w:cs="Times New Roman"/>
          <w:sz w:val="24"/>
          <w:szCs w:val="24"/>
        </w:rPr>
        <w:t>Za potporu su prihvatljiva</w:t>
      </w:r>
      <w:r w:rsidRPr="007B4874">
        <w:rPr>
          <w:rFonts w:ascii="Times New Roman" w:hAnsi="Times New Roman" w:cs="Times New Roman"/>
          <w:b/>
          <w:sz w:val="24"/>
          <w:szCs w:val="24"/>
        </w:rPr>
        <w:t xml:space="preserve"> ženska grla</w:t>
      </w:r>
      <w:r w:rsidRPr="007B4874">
        <w:rPr>
          <w:rFonts w:ascii="Times New Roman" w:hAnsi="Times New Roman" w:cs="Times New Roman"/>
          <w:sz w:val="24"/>
          <w:szCs w:val="24"/>
        </w:rPr>
        <w:t xml:space="preserve"> koja: </w:t>
      </w:r>
    </w:p>
    <w:p w:rsidR="004C013C" w:rsidRPr="007B4874" w:rsidRDefault="004C013C" w:rsidP="004C013C">
      <w:pPr>
        <w:pStyle w:val="ListParagraph"/>
        <w:numPr>
          <w:ilvl w:val="0"/>
          <w:numId w:val="22"/>
        </w:numPr>
        <w:autoSpaceDE w:val="0"/>
        <w:autoSpaceDN w:val="0"/>
        <w:adjustRightInd w:val="0"/>
        <w:spacing w:after="0"/>
        <w:contextualSpacing w:val="0"/>
        <w:rPr>
          <w:rFonts w:ascii="Times New Roman" w:hAnsi="Times New Roman" w:cs="Times New Roman"/>
          <w:sz w:val="24"/>
          <w:szCs w:val="24"/>
        </w:rPr>
      </w:pPr>
      <w:r w:rsidRPr="007B4874">
        <w:rPr>
          <w:rFonts w:ascii="Times New Roman" w:hAnsi="Times New Roman" w:cs="Times New Roman"/>
          <w:sz w:val="24"/>
          <w:szCs w:val="24"/>
        </w:rPr>
        <w:t xml:space="preserve">su upisana u JRDŽ </w:t>
      </w:r>
    </w:p>
    <w:p w:rsidR="004C013C" w:rsidRPr="007B4874" w:rsidRDefault="004C013C" w:rsidP="004C013C">
      <w:pPr>
        <w:pStyle w:val="ListParagraph"/>
        <w:numPr>
          <w:ilvl w:val="0"/>
          <w:numId w:val="22"/>
        </w:numPr>
        <w:autoSpaceDE w:val="0"/>
        <w:autoSpaceDN w:val="0"/>
        <w:adjustRightInd w:val="0"/>
        <w:spacing w:after="0"/>
        <w:contextualSpacing w:val="0"/>
        <w:rPr>
          <w:rStyle w:val="zadanifontodlomka-000003"/>
        </w:rPr>
      </w:pPr>
      <w:r w:rsidRPr="007B4874">
        <w:rPr>
          <w:rStyle w:val="zadanifontodlomka-000003"/>
        </w:rPr>
        <w:t>pripadaju skupini mliječnih i</w:t>
      </w:r>
      <w:r w:rsidR="00867657">
        <w:rPr>
          <w:rStyle w:val="zadanifontodlomka-000003"/>
        </w:rPr>
        <w:t>li</w:t>
      </w:r>
      <w:r w:rsidRPr="007B4874">
        <w:rPr>
          <w:rStyle w:val="zadanifontodlomka-000003"/>
        </w:rPr>
        <w:t xml:space="preserve"> kombiniranih pasmina </w:t>
      </w:r>
    </w:p>
    <w:p w:rsidR="004C013C" w:rsidRDefault="004C013C" w:rsidP="004C013C">
      <w:pPr>
        <w:pStyle w:val="ListParagraph"/>
        <w:numPr>
          <w:ilvl w:val="0"/>
          <w:numId w:val="22"/>
        </w:numPr>
        <w:autoSpaceDE w:val="0"/>
        <w:autoSpaceDN w:val="0"/>
        <w:adjustRightInd w:val="0"/>
        <w:spacing w:after="0"/>
        <w:contextualSpacing w:val="0"/>
        <w:rPr>
          <w:rStyle w:val="zadanifontodlomka-000003"/>
        </w:rPr>
      </w:pPr>
      <w:r w:rsidRPr="007B4874">
        <w:rPr>
          <w:rStyle w:val="zadanifontodlomka-000003"/>
        </w:rPr>
        <w:t>dolaze s gospodarstava koja isporučuju mlijeko u odobreni objekt u poslovanju s hranom životinjskog podrijetla ili su gospodarstva upisana u Upisnik odobrenih objekata u poslovanju s hranom životinjskog podrijetla ili su upisana u Upisnik registriranih objekata u poslovanju s hranom životinjskog podrijetla s opisom djelatnosti sir i vrhnje i/ili mljekomat i/ili pokretni mljekomat</w:t>
      </w:r>
    </w:p>
    <w:p w:rsidR="004C7F42" w:rsidRPr="007B4874" w:rsidRDefault="004C7F42" w:rsidP="004C013C">
      <w:pPr>
        <w:pStyle w:val="ListParagraph"/>
        <w:numPr>
          <w:ilvl w:val="0"/>
          <w:numId w:val="22"/>
        </w:numPr>
        <w:autoSpaceDE w:val="0"/>
        <w:autoSpaceDN w:val="0"/>
        <w:adjustRightInd w:val="0"/>
        <w:spacing w:after="0"/>
        <w:contextualSpacing w:val="0"/>
        <w:rPr>
          <w:rFonts w:ascii="Times New Roman" w:hAnsi="Times New Roman" w:cs="Times New Roman"/>
          <w:sz w:val="24"/>
          <w:szCs w:val="24"/>
        </w:rPr>
      </w:pPr>
      <w:r>
        <w:rPr>
          <w:rFonts w:ascii="Times New Roman" w:hAnsi="Times New Roman" w:cs="Times New Roman"/>
          <w:sz w:val="24"/>
          <w:szCs w:val="24"/>
        </w:rPr>
        <w:t xml:space="preserve">imaju registrirano barem jedno teljenje u JRDŽ-u i </w:t>
      </w:r>
      <w:r w:rsidR="00E731B6">
        <w:rPr>
          <w:rFonts w:ascii="Times New Roman" w:hAnsi="Times New Roman" w:cs="Times New Roman"/>
          <w:sz w:val="24"/>
          <w:szCs w:val="24"/>
        </w:rPr>
        <w:t xml:space="preserve">nalaze se </w:t>
      </w:r>
      <w:r>
        <w:rPr>
          <w:rFonts w:ascii="Times New Roman" w:hAnsi="Times New Roman" w:cs="Times New Roman"/>
          <w:sz w:val="24"/>
          <w:szCs w:val="24"/>
        </w:rPr>
        <w:t xml:space="preserve">na gospodarstvu na dan </w:t>
      </w:r>
      <w:r w:rsidR="00DC2A04">
        <w:rPr>
          <w:rFonts w:ascii="Times New Roman" w:hAnsi="Times New Roman" w:cs="Times New Roman"/>
          <w:sz w:val="24"/>
          <w:szCs w:val="24"/>
        </w:rPr>
        <w:t>1.1</w:t>
      </w:r>
      <w:r w:rsidR="004918AC">
        <w:rPr>
          <w:rFonts w:ascii="Times New Roman" w:hAnsi="Times New Roman" w:cs="Times New Roman"/>
          <w:sz w:val="24"/>
          <w:szCs w:val="24"/>
        </w:rPr>
        <w:t>2</w:t>
      </w:r>
      <w:r w:rsidR="00DC2A04">
        <w:rPr>
          <w:rFonts w:ascii="Times New Roman" w:hAnsi="Times New Roman" w:cs="Times New Roman"/>
          <w:sz w:val="24"/>
          <w:szCs w:val="24"/>
        </w:rPr>
        <w:t>.2021. godine.</w:t>
      </w:r>
    </w:p>
    <w:p w:rsidR="004C013C" w:rsidRPr="007B4874" w:rsidRDefault="004C013C" w:rsidP="004C013C">
      <w:pPr>
        <w:pStyle w:val="normal-000004"/>
        <w:spacing w:after="0" w:line="276" w:lineRule="auto"/>
      </w:pPr>
      <w:r w:rsidRPr="007B4874">
        <w:t xml:space="preserve">Maksimalni broj prihvatljivih grla za potporu iznosi </w:t>
      </w:r>
      <w:r w:rsidR="00784D57">
        <w:t>2</w:t>
      </w:r>
      <w:r w:rsidR="00453EDB">
        <w:t>5</w:t>
      </w:r>
      <w:r w:rsidRPr="007B4874">
        <w:t>0.</w:t>
      </w:r>
    </w:p>
    <w:p w:rsidR="004C013C" w:rsidRPr="007B4874" w:rsidRDefault="004C013C" w:rsidP="004C013C">
      <w:pPr>
        <w:autoSpaceDE w:val="0"/>
        <w:autoSpaceDN w:val="0"/>
        <w:adjustRightInd w:val="0"/>
        <w:spacing w:after="0"/>
        <w:rPr>
          <w:rFonts w:ascii="Times New Roman" w:hAnsi="Times New Roman" w:cs="Times New Roman"/>
          <w:b/>
          <w:sz w:val="24"/>
          <w:szCs w:val="24"/>
        </w:rPr>
      </w:pPr>
    </w:p>
    <w:p w:rsidR="004C013C" w:rsidRPr="007B4874" w:rsidRDefault="004C013C" w:rsidP="004C013C">
      <w:pPr>
        <w:autoSpaceDE w:val="0"/>
        <w:autoSpaceDN w:val="0"/>
        <w:adjustRightInd w:val="0"/>
        <w:spacing w:after="0"/>
        <w:rPr>
          <w:rFonts w:ascii="Times New Roman" w:hAnsi="Times New Roman" w:cs="Times New Roman"/>
          <w:sz w:val="24"/>
          <w:szCs w:val="24"/>
          <w:u w:val="single"/>
        </w:rPr>
      </w:pPr>
      <w:r w:rsidRPr="007B4874">
        <w:rPr>
          <w:rFonts w:ascii="Times New Roman" w:hAnsi="Times New Roman" w:cs="Times New Roman"/>
          <w:sz w:val="24"/>
          <w:szCs w:val="24"/>
          <w:u w:val="single"/>
        </w:rPr>
        <w:t xml:space="preserve">Podmjera 1.2. Potpora uzgajivačima goveda u sustavu krava-tele </w:t>
      </w:r>
    </w:p>
    <w:p w:rsidR="004C013C" w:rsidRPr="007B4874" w:rsidRDefault="004C013C" w:rsidP="004C013C">
      <w:pPr>
        <w:autoSpaceDE w:val="0"/>
        <w:autoSpaceDN w:val="0"/>
        <w:adjustRightInd w:val="0"/>
        <w:spacing w:after="0"/>
        <w:rPr>
          <w:rFonts w:ascii="Times New Roman" w:hAnsi="Times New Roman" w:cs="Times New Roman"/>
          <w:sz w:val="24"/>
          <w:szCs w:val="24"/>
        </w:rPr>
      </w:pPr>
      <w:r w:rsidRPr="007B4874">
        <w:rPr>
          <w:rFonts w:ascii="Times New Roman" w:hAnsi="Times New Roman" w:cs="Times New Roman"/>
          <w:sz w:val="24"/>
          <w:szCs w:val="24"/>
        </w:rPr>
        <w:t xml:space="preserve">Za potporu su prihvatljiva ženska grla koja: </w:t>
      </w:r>
    </w:p>
    <w:p w:rsidR="004C013C" w:rsidRPr="007B4874" w:rsidRDefault="004C013C" w:rsidP="004C013C">
      <w:pPr>
        <w:pStyle w:val="ListParagraph"/>
        <w:numPr>
          <w:ilvl w:val="0"/>
          <w:numId w:val="22"/>
        </w:numPr>
        <w:autoSpaceDE w:val="0"/>
        <w:autoSpaceDN w:val="0"/>
        <w:adjustRightInd w:val="0"/>
        <w:spacing w:after="0"/>
        <w:contextualSpacing w:val="0"/>
        <w:rPr>
          <w:rFonts w:ascii="Times New Roman" w:hAnsi="Times New Roman" w:cs="Times New Roman"/>
          <w:sz w:val="24"/>
          <w:szCs w:val="24"/>
        </w:rPr>
      </w:pPr>
      <w:r w:rsidRPr="007B4874">
        <w:rPr>
          <w:rFonts w:ascii="Times New Roman" w:hAnsi="Times New Roman" w:cs="Times New Roman"/>
          <w:sz w:val="24"/>
          <w:szCs w:val="24"/>
        </w:rPr>
        <w:t xml:space="preserve">su upisana u JRDŽ </w:t>
      </w:r>
    </w:p>
    <w:p w:rsidR="004C013C" w:rsidRPr="007B4874" w:rsidRDefault="004C013C" w:rsidP="004C013C">
      <w:pPr>
        <w:pStyle w:val="ListParagraph"/>
        <w:numPr>
          <w:ilvl w:val="0"/>
          <w:numId w:val="22"/>
        </w:numPr>
        <w:autoSpaceDE w:val="0"/>
        <w:autoSpaceDN w:val="0"/>
        <w:adjustRightInd w:val="0"/>
        <w:spacing w:after="0"/>
        <w:contextualSpacing w:val="0"/>
        <w:rPr>
          <w:rFonts w:ascii="Times New Roman" w:hAnsi="Times New Roman" w:cs="Times New Roman"/>
          <w:sz w:val="24"/>
          <w:szCs w:val="24"/>
        </w:rPr>
      </w:pPr>
      <w:r w:rsidRPr="007B4874">
        <w:rPr>
          <w:rFonts w:ascii="Times New Roman" w:hAnsi="Times New Roman" w:cs="Times New Roman"/>
          <w:sz w:val="24"/>
          <w:szCs w:val="24"/>
        </w:rPr>
        <w:t xml:space="preserve">pripadaju skupini mesnih </w:t>
      </w:r>
      <w:r w:rsidR="00CA5AE5" w:rsidRPr="007B4874">
        <w:rPr>
          <w:rFonts w:ascii="Times New Roman" w:hAnsi="Times New Roman" w:cs="Times New Roman"/>
          <w:sz w:val="24"/>
          <w:szCs w:val="24"/>
        </w:rPr>
        <w:t>ili</w:t>
      </w:r>
      <w:r w:rsidRPr="007B4874">
        <w:rPr>
          <w:rFonts w:ascii="Times New Roman" w:hAnsi="Times New Roman" w:cs="Times New Roman"/>
          <w:sz w:val="24"/>
          <w:szCs w:val="24"/>
        </w:rPr>
        <w:t xml:space="preserve"> izvornih pasmina </w:t>
      </w:r>
    </w:p>
    <w:p w:rsidR="004C013C" w:rsidRPr="007B4874" w:rsidRDefault="004C013C" w:rsidP="004C013C">
      <w:pPr>
        <w:pStyle w:val="ListParagraph"/>
        <w:numPr>
          <w:ilvl w:val="0"/>
          <w:numId w:val="22"/>
        </w:numPr>
        <w:autoSpaceDE w:val="0"/>
        <w:autoSpaceDN w:val="0"/>
        <w:adjustRightInd w:val="0"/>
        <w:spacing w:after="0"/>
        <w:contextualSpacing w:val="0"/>
        <w:rPr>
          <w:rFonts w:ascii="Times New Roman" w:hAnsi="Times New Roman" w:cs="Times New Roman"/>
          <w:sz w:val="24"/>
          <w:szCs w:val="24"/>
        </w:rPr>
      </w:pPr>
      <w:r w:rsidRPr="007B4874">
        <w:rPr>
          <w:rFonts w:ascii="Times New Roman" w:hAnsi="Times New Roman" w:cs="Times New Roman"/>
          <w:sz w:val="24"/>
          <w:szCs w:val="24"/>
        </w:rPr>
        <w:t xml:space="preserve">su kombiniranih pasmina i dolaze s gospodarstava koja nemaju isporuku mlijeka prema otkupljivačima, koja nemaju registriranu djelatnost prerade mlijeka na vlastitom gospodarstvu i nisu po toj osnovi upisana u Upisnik registriranih objekata u poslovanju s hranom životinjskog podrijetla </w:t>
      </w:r>
    </w:p>
    <w:p w:rsidR="004C013C" w:rsidRPr="007B4874" w:rsidRDefault="004C013C" w:rsidP="004C013C">
      <w:pPr>
        <w:pStyle w:val="ListParagraph"/>
        <w:numPr>
          <w:ilvl w:val="0"/>
          <w:numId w:val="22"/>
        </w:numPr>
        <w:autoSpaceDE w:val="0"/>
        <w:autoSpaceDN w:val="0"/>
        <w:adjustRightInd w:val="0"/>
        <w:spacing w:after="0"/>
        <w:contextualSpacing w:val="0"/>
        <w:rPr>
          <w:rFonts w:ascii="Times New Roman" w:hAnsi="Times New Roman" w:cs="Times New Roman"/>
          <w:sz w:val="24"/>
          <w:szCs w:val="24"/>
        </w:rPr>
      </w:pPr>
      <w:r w:rsidRPr="007B4874">
        <w:rPr>
          <w:rFonts w:ascii="Times New Roman" w:hAnsi="Times New Roman" w:cs="Times New Roman"/>
          <w:sz w:val="24"/>
          <w:szCs w:val="24"/>
        </w:rPr>
        <w:lastRenderedPageBreak/>
        <w:t>imaju registrirano teljenje u JRDŽ u razdoblju od 01.0</w:t>
      </w:r>
      <w:r w:rsidR="001024BE">
        <w:rPr>
          <w:rFonts w:ascii="Times New Roman" w:hAnsi="Times New Roman" w:cs="Times New Roman"/>
          <w:sz w:val="24"/>
          <w:szCs w:val="24"/>
        </w:rPr>
        <w:t>4</w:t>
      </w:r>
      <w:r w:rsidRPr="007B4874">
        <w:rPr>
          <w:rFonts w:ascii="Times New Roman" w:hAnsi="Times New Roman" w:cs="Times New Roman"/>
          <w:sz w:val="24"/>
          <w:szCs w:val="24"/>
        </w:rPr>
        <w:t>.202</w:t>
      </w:r>
      <w:r w:rsidR="001024BE">
        <w:rPr>
          <w:rFonts w:ascii="Times New Roman" w:hAnsi="Times New Roman" w:cs="Times New Roman"/>
          <w:sz w:val="24"/>
          <w:szCs w:val="24"/>
        </w:rPr>
        <w:t>0</w:t>
      </w:r>
      <w:r w:rsidRPr="007B4874">
        <w:rPr>
          <w:rFonts w:ascii="Times New Roman" w:hAnsi="Times New Roman" w:cs="Times New Roman"/>
          <w:sz w:val="24"/>
          <w:szCs w:val="24"/>
        </w:rPr>
        <w:t>. do 3</w:t>
      </w:r>
      <w:r w:rsidR="00BB18EA">
        <w:rPr>
          <w:rFonts w:ascii="Times New Roman" w:hAnsi="Times New Roman" w:cs="Times New Roman"/>
          <w:sz w:val="24"/>
          <w:szCs w:val="24"/>
        </w:rPr>
        <w:t>1</w:t>
      </w:r>
      <w:r w:rsidRPr="007B4874">
        <w:rPr>
          <w:rFonts w:ascii="Times New Roman" w:hAnsi="Times New Roman" w:cs="Times New Roman"/>
          <w:sz w:val="24"/>
          <w:szCs w:val="24"/>
        </w:rPr>
        <w:t>.</w:t>
      </w:r>
      <w:r w:rsidR="00BB18EA">
        <w:rPr>
          <w:rFonts w:ascii="Times New Roman" w:hAnsi="Times New Roman" w:cs="Times New Roman"/>
          <w:sz w:val="24"/>
          <w:szCs w:val="24"/>
        </w:rPr>
        <w:t>10</w:t>
      </w:r>
      <w:r w:rsidRPr="007B4874">
        <w:rPr>
          <w:rFonts w:ascii="Times New Roman" w:hAnsi="Times New Roman" w:cs="Times New Roman"/>
          <w:sz w:val="24"/>
          <w:szCs w:val="24"/>
        </w:rPr>
        <w:t>.2021. godine</w:t>
      </w:r>
      <w:r w:rsidR="004C7F42">
        <w:rPr>
          <w:rFonts w:ascii="Times New Roman" w:hAnsi="Times New Roman" w:cs="Times New Roman"/>
          <w:sz w:val="24"/>
          <w:szCs w:val="24"/>
        </w:rPr>
        <w:t xml:space="preserve"> i </w:t>
      </w:r>
      <w:r w:rsidR="00E731B6">
        <w:rPr>
          <w:rFonts w:ascii="Times New Roman" w:hAnsi="Times New Roman" w:cs="Times New Roman"/>
          <w:sz w:val="24"/>
          <w:szCs w:val="24"/>
        </w:rPr>
        <w:t>nalaze se</w:t>
      </w:r>
      <w:r w:rsidR="004C7F42">
        <w:rPr>
          <w:rFonts w:ascii="Times New Roman" w:hAnsi="Times New Roman" w:cs="Times New Roman"/>
          <w:sz w:val="24"/>
          <w:szCs w:val="24"/>
        </w:rPr>
        <w:t xml:space="preserve"> na gospodarstvu na dan </w:t>
      </w:r>
      <w:r w:rsidR="00DC2A04">
        <w:rPr>
          <w:rFonts w:ascii="Times New Roman" w:hAnsi="Times New Roman" w:cs="Times New Roman"/>
          <w:sz w:val="24"/>
          <w:szCs w:val="24"/>
        </w:rPr>
        <w:t>1.1</w:t>
      </w:r>
      <w:r w:rsidR="001C45AE">
        <w:rPr>
          <w:rFonts w:ascii="Times New Roman" w:hAnsi="Times New Roman" w:cs="Times New Roman"/>
          <w:sz w:val="24"/>
          <w:szCs w:val="24"/>
        </w:rPr>
        <w:t>2</w:t>
      </w:r>
      <w:r w:rsidR="00DC2A04">
        <w:rPr>
          <w:rFonts w:ascii="Times New Roman" w:hAnsi="Times New Roman" w:cs="Times New Roman"/>
          <w:sz w:val="24"/>
          <w:szCs w:val="24"/>
        </w:rPr>
        <w:t>.2021. godine.</w:t>
      </w:r>
      <w:r w:rsidRPr="007B4874">
        <w:rPr>
          <w:rFonts w:ascii="Times New Roman" w:hAnsi="Times New Roman" w:cs="Times New Roman"/>
          <w:sz w:val="24"/>
          <w:szCs w:val="24"/>
        </w:rPr>
        <w:t xml:space="preserve"> </w:t>
      </w:r>
    </w:p>
    <w:p w:rsidR="004C013C" w:rsidRPr="007B4874" w:rsidRDefault="004C013C" w:rsidP="004C013C">
      <w:pPr>
        <w:pStyle w:val="normal-000004"/>
        <w:spacing w:after="0" w:line="276" w:lineRule="auto"/>
        <w:rPr>
          <w:b/>
          <w:bCs/>
          <w:i/>
        </w:rPr>
      </w:pPr>
      <w:r w:rsidRPr="007B4874">
        <w:t xml:space="preserve">Minimalni broj grla prihvatljivih za potporu iznosi 5, a maksimalni broj prihvatljivih grla za potporu iznosi </w:t>
      </w:r>
      <w:r w:rsidR="00C43A8F">
        <w:t>2</w:t>
      </w:r>
      <w:r w:rsidRPr="007B4874">
        <w:t>00.</w:t>
      </w:r>
      <w:r w:rsidRPr="007B4874">
        <w:rPr>
          <w:b/>
          <w:bCs/>
          <w:i/>
        </w:rPr>
        <w:t xml:space="preserve"> </w:t>
      </w:r>
    </w:p>
    <w:p w:rsidR="004C013C" w:rsidRPr="007B4874" w:rsidRDefault="004C013C" w:rsidP="004C013C">
      <w:pPr>
        <w:pStyle w:val="normal-000004"/>
        <w:spacing w:after="0" w:line="276" w:lineRule="auto"/>
        <w:rPr>
          <w:b/>
          <w:bCs/>
          <w:i/>
          <w:color w:val="000000"/>
        </w:rPr>
      </w:pPr>
    </w:p>
    <w:p w:rsidR="004C013C" w:rsidRPr="007B4874" w:rsidRDefault="004C013C" w:rsidP="004C013C">
      <w:pPr>
        <w:pStyle w:val="normal-000004"/>
        <w:spacing w:after="0" w:line="276" w:lineRule="auto"/>
        <w:rPr>
          <w:u w:val="single"/>
        </w:rPr>
      </w:pPr>
      <w:r w:rsidRPr="007B4874">
        <w:rPr>
          <w:u w:val="single"/>
        </w:rPr>
        <w:t>Po</w:t>
      </w:r>
      <w:r w:rsidR="009F4B02">
        <w:rPr>
          <w:u w:val="single"/>
        </w:rPr>
        <w:t>d</w:t>
      </w:r>
      <w:r w:rsidRPr="007B4874">
        <w:rPr>
          <w:u w:val="single"/>
        </w:rPr>
        <w:t>mjera 1.3. Potpora uzgajivačima tovne junadi</w:t>
      </w:r>
    </w:p>
    <w:p w:rsidR="004C013C" w:rsidRPr="007B4874" w:rsidRDefault="004C013C" w:rsidP="004C013C">
      <w:pPr>
        <w:pStyle w:val="normal-000004"/>
        <w:spacing w:after="0" w:line="276" w:lineRule="auto"/>
      </w:pPr>
      <w:r w:rsidRPr="007B4874">
        <w:t>Za potporu su prihvatljiva muška i ženska grla koja:</w:t>
      </w:r>
    </w:p>
    <w:p w:rsidR="004C013C" w:rsidRPr="007B4874" w:rsidRDefault="004C013C" w:rsidP="004C013C">
      <w:pPr>
        <w:pStyle w:val="normal-000004"/>
        <w:numPr>
          <w:ilvl w:val="0"/>
          <w:numId w:val="28"/>
        </w:numPr>
        <w:spacing w:after="0" w:line="276" w:lineRule="auto"/>
        <w:rPr>
          <w:color w:val="000000" w:themeColor="text1"/>
        </w:rPr>
      </w:pPr>
      <w:r w:rsidRPr="007B4874">
        <w:t xml:space="preserve">su razdužena kroz klanje u odobrenim objektima u RH ili kroz izvoz prema podacima u </w:t>
      </w:r>
      <w:r w:rsidRPr="007B4874">
        <w:rPr>
          <w:color w:val="000000" w:themeColor="text1"/>
        </w:rPr>
        <w:t>JRDŽ u razdoblju od 01.01.2021. do 3</w:t>
      </w:r>
      <w:r w:rsidR="00BB18EA">
        <w:rPr>
          <w:color w:val="000000" w:themeColor="text1"/>
        </w:rPr>
        <w:t>1</w:t>
      </w:r>
      <w:r w:rsidRPr="007B4874">
        <w:rPr>
          <w:color w:val="000000" w:themeColor="text1"/>
        </w:rPr>
        <w:t>.</w:t>
      </w:r>
      <w:r w:rsidR="00BB18EA">
        <w:rPr>
          <w:color w:val="000000" w:themeColor="text1"/>
        </w:rPr>
        <w:t>10</w:t>
      </w:r>
      <w:r w:rsidRPr="007B4874">
        <w:rPr>
          <w:color w:val="000000" w:themeColor="text1"/>
        </w:rPr>
        <w:t>.2021. godine</w:t>
      </w:r>
    </w:p>
    <w:p w:rsidR="004C013C" w:rsidRPr="007B4874" w:rsidRDefault="004C013C" w:rsidP="004C013C">
      <w:pPr>
        <w:pStyle w:val="normal-000004"/>
        <w:numPr>
          <w:ilvl w:val="0"/>
          <w:numId w:val="28"/>
        </w:numPr>
        <w:spacing w:after="0" w:line="276" w:lineRule="auto"/>
        <w:rPr>
          <w:color w:val="000000" w:themeColor="text1"/>
        </w:rPr>
      </w:pPr>
      <w:r w:rsidRPr="007B4874">
        <w:rPr>
          <w:color w:val="000000" w:themeColor="text1"/>
        </w:rPr>
        <w:t>nisu mlađa od 12 niti starija od 30 mjeseci u trenutku razduženja</w:t>
      </w:r>
    </w:p>
    <w:p w:rsidR="004C013C" w:rsidRPr="007B4874" w:rsidRDefault="004C013C" w:rsidP="004C013C">
      <w:pPr>
        <w:pStyle w:val="normal-000004"/>
        <w:numPr>
          <w:ilvl w:val="0"/>
          <w:numId w:val="28"/>
        </w:numPr>
        <w:spacing w:after="0" w:line="276" w:lineRule="auto"/>
      </w:pPr>
      <w:r w:rsidRPr="007B4874">
        <w:rPr>
          <w:color w:val="000000" w:themeColor="text1"/>
        </w:rPr>
        <w:t>su prisutna na gospodarstvu</w:t>
      </w:r>
      <w:r w:rsidR="00E85FCC" w:rsidRPr="007B4874">
        <w:rPr>
          <w:color w:val="000000" w:themeColor="text1"/>
        </w:rPr>
        <w:t xml:space="preserve"> najmanje 250 dana za muška grla i najmanje 180 dana za ženska grla od dana dolaska grla na gospodarstvo do dana razduženja. </w:t>
      </w:r>
      <w:r w:rsidRPr="007B4874">
        <w:rPr>
          <w:color w:val="000000" w:themeColor="text1"/>
        </w:rPr>
        <w:t xml:space="preserve"> Iznimno za grla isporučena od 1. siječnja 2021. do 06. ožujka 2021. godine, obvezno razdoblje tova na gospodarstvu je najmanje </w:t>
      </w:r>
      <w:r w:rsidRPr="007B4874">
        <w:t>120 dana</w:t>
      </w:r>
    </w:p>
    <w:p w:rsidR="004C013C" w:rsidRPr="00A534D3" w:rsidRDefault="004C013C" w:rsidP="004C013C">
      <w:pPr>
        <w:pStyle w:val="normal-000004"/>
        <w:numPr>
          <w:ilvl w:val="0"/>
          <w:numId w:val="28"/>
        </w:numPr>
        <w:spacing w:after="0" w:line="276" w:lineRule="auto"/>
      </w:pPr>
      <w:r w:rsidRPr="00A534D3">
        <w:t xml:space="preserve">sudjeluju u Farmskom sustavu osiguranja kvalitete junećeg, janjećeg i jarećeg mesa koji je objavljen na mrežnoj stranici </w:t>
      </w:r>
      <w:r w:rsidR="00A25455">
        <w:t>Hrvatske agencije za poljoprivredu i hranu (</w:t>
      </w:r>
      <w:r w:rsidRPr="00A534D3">
        <w:t>HAPIH-a</w:t>
      </w:r>
      <w:r w:rsidR="00A25455">
        <w:t>)</w:t>
      </w:r>
    </w:p>
    <w:p w:rsidR="00A534D3" w:rsidRPr="00A534D3" w:rsidRDefault="00A534D3" w:rsidP="00A534D3">
      <w:pPr>
        <w:pStyle w:val="normal-000004"/>
        <w:spacing w:after="0" w:line="276" w:lineRule="auto"/>
      </w:pPr>
      <w:r w:rsidRPr="00A534D3">
        <w:t>Maksimalni broj prihvatljivih grla za potporu iznosi 2</w:t>
      </w:r>
      <w:r w:rsidR="00444DA6">
        <w:t>.</w:t>
      </w:r>
      <w:r w:rsidR="00453EDB">
        <w:t>5</w:t>
      </w:r>
      <w:r w:rsidRPr="00A534D3">
        <w:t>00.</w:t>
      </w:r>
    </w:p>
    <w:p w:rsidR="00A534D3" w:rsidRPr="007B4874" w:rsidRDefault="00A534D3" w:rsidP="00A534D3">
      <w:pPr>
        <w:pStyle w:val="normal-000004"/>
        <w:spacing w:after="0" w:line="276" w:lineRule="auto"/>
      </w:pPr>
    </w:p>
    <w:p w:rsidR="0005187D" w:rsidRPr="00897ED1" w:rsidRDefault="0005187D" w:rsidP="0005187D">
      <w:pPr>
        <w:tabs>
          <w:tab w:val="left" w:pos="3915"/>
        </w:tabs>
        <w:suppressAutoHyphens/>
        <w:autoSpaceDN w:val="0"/>
        <w:spacing w:after="0"/>
        <w:jc w:val="both"/>
        <w:textAlignment w:val="baseline"/>
        <w:rPr>
          <w:rFonts w:ascii="Times New Roman" w:hAnsi="Times New Roman"/>
          <w:b/>
          <w:color w:val="000000" w:themeColor="text1"/>
          <w:sz w:val="24"/>
          <w:szCs w:val="24"/>
        </w:rPr>
      </w:pPr>
      <w:r w:rsidRPr="00897ED1">
        <w:rPr>
          <w:rFonts w:ascii="Times New Roman" w:hAnsi="Times New Roman"/>
          <w:b/>
          <w:color w:val="000000" w:themeColor="text1"/>
          <w:sz w:val="24"/>
          <w:szCs w:val="24"/>
        </w:rPr>
        <w:t>Mjera 2. Potpora u sektoru svinjogojstva</w:t>
      </w:r>
    </w:p>
    <w:p w:rsidR="00897ED1" w:rsidRPr="00897ED1" w:rsidRDefault="00897ED1" w:rsidP="00897ED1">
      <w:pPr>
        <w:tabs>
          <w:tab w:val="left" w:pos="3915"/>
        </w:tabs>
        <w:suppressAutoHyphens/>
        <w:autoSpaceDN w:val="0"/>
        <w:spacing w:after="0"/>
        <w:jc w:val="both"/>
        <w:textAlignment w:val="baseline"/>
        <w:rPr>
          <w:rFonts w:ascii="Times New Roman" w:hAnsi="Times New Roman"/>
          <w:color w:val="000000" w:themeColor="text1"/>
          <w:sz w:val="24"/>
          <w:szCs w:val="24"/>
          <w:u w:val="single"/>
        </w:rPr>
      </w:pPr>
      <w:r w:rsidRPr="00897ED1">
        <w:rPr>
          <w:rFonts w:ascii="Times New Roman" w:hAnsi="Times New Roman"/>
          <w:color w:val="000000" w:themeColor="text1"/>
          <w:sz w:val="24"/>
          <w:szCs w:val="24"/>
          <w:u w:val="single"/>
        </w:rPr>
        <w:t>Podmjera 2.1. Potpora uzgajivačima krmača</w:t>
      </w:r>
    </w:p>
    <w:p w:rsidR="00897ED1" w:rsidRPr="00897ED1" w:rsidRDefault="00897ED1" w:rsidP="00897ED1">
      <w:pPr>
        <w:tabs>
          <w:tab w:val="left" w:pos="3915"/>
        </w:tabs>
        <w:suppressAutoHyphens/>
        <w:autoSpaceDN w:val="0"/>
        <w:spacing w:after="0"/>
        <w:jc w:val="both"/>
        <w:textAlignment w:val="baseline"/>
        <w:rPr>
          <w:rFonts w:ascii="Times New Roman" w:hAnsi="Times New Roman"/>
          <w:color w:val="000000" w:themeColor="text1"/>
          <w:sz w:val="24"/>
          <w:szCs w:val="24"/>
        </w:rPr>
      </w:pPr>
      <w:r w:rsidRPr="00897ED1">
        <w:rPr>
          <w:rFonts w:ascii="Times New Roman" w:hAnsi="Times New Roman"/>
          <w:color w:val="000000" w:themeColor="text1"/>
          <w:sz w:val="24"/>
          <w:szCs w:val="24"/>
        </w:rPr>
        <w:t xml:space="preserve">Za potporu je prihvatljiv prosječan broj krmača evidentiranih u JRDŽ u razdoblju od 1.12.2020. do </w:t>
      </w:r>
      <w:r w:rsidR="00766B43">
        <w:rPr>
          <w:rFonts w:ascii="Times New Roman" w:hAnsi="Times New Roman"/>
          <w:color w:val="000000" w:themeColor="text1"/>
          <w:sz w:val="24"/>
          <w:szCs w:val="24"/>
        </w:rPr>
        <w:t>31.10</w:t>
      </w:r>
      <w:r w:rsidRPr="00897ED1">
        <w:rPr>
          <w:rFonts w:ascii="Times New Roman" w:hAnsi="Times New Roman"/>
          <w:color w:val="000000" w:themeColor="text1"/>
          <w:sz w:val="24"/>
          <w:szCs w:val="24"/>
        </w:rPr>
        <w:t>.2021. godine.</w:t>
      </w:r>
    </w:p>
    <w:p w:rsidR="00897ED1" w:rsidRPr="00897ED1" w:rsidRDefault="00897ED1" w:rsidP="00897ED1">
      <w:pPr>
        <w:tabs>
          <w:tab w:val="left" w:pos="3915"/>
        </w:tabs>
        <w:suppressAutoHyphens/>
        <w:autoSpaceDN w:val="0"/>
        <w:spacing w:after="0"/>
        <w:jc w:val="both"/>
        <w:textAlignment w:val="baseline"/>
        <w:rPr>
          <w:rFonts w:ascii="Times New Roman" w:hAnsi="Times New Roman"/>
          <w:color w:val="000000" w:themeColor="text1"/>
          <w:sz w:val="24"/>
          <w:szCs w:val="24"/>
        </w:rPr>
      </w:pPr>
      <w:r w:rsidRPr="00897ED1">
        <w:rPr>
          <w:rFonts w:ascii="Times New Roman" w:hAnsi="Times New Roman"/>
          <w:color w:val="000000" w:themeColor="text1"/>
          <w:sz w:val="24"/>
          <w:szCs w:val="24"/>
        </w:rPr>
        <w:t xml:space="preserve">Imaju registriran promet od najmanje </w:t>
      </w:r>
      <w:r w:rsidR="00D101F3">
        <w:rPr>
          <w:rFonts w:ascii="Times New Roman" w:hAnsi="Times New Roman"/>
          <w:color w:val="000000" w:themeColor="text1"/>
          <w:sz w:val="24"/>
          <w:szCs w:val="24"/>
        </w:rPr>
        <w:t>5</w:t>
      </w:r>
      <w:r w:rsidRPr="00897ED1">
        <w:rPr>
          <w:rFonts w:ascii="Times New Roman" w:hAnsi="Times New Roman"/>
          <w:color w:val="000000" w:themeColor="text1"/>
          <w:sz w:val="24"/>
          <w:szCs w:val="24"/>
        </w:rPr>
        <w:t xml:space="preserve"> svinja po krmači u razdoblju od </w:t>
      </w:r>
      <w:bookmarkStart w:id="4" w:name="_Hlk82697206"/>
      <w:r w:rsidRPr="00897ED1">
        <w:rPr>
          <w:rFonts w:ascii="Times New Roman" w:hAnsi="Times New Roman"/>
          <w:color w:val="000000" w:themeColor="text1"/>
          <w:sz w:val="24"/>
          <w:szCs w:val="24"/>
        </w:rPr>
        <w:t>1.1</w:t>
      </w:r>
      <w:r w:rsidR="00766B43">
        <w:rPr>
          <w:rFonts w:ascii="Times New Roman" w:hAnsi="Times New Roman"/>
          <w:color w:val="000000" w:themeColor="text1"/>
          <w:sz w:val="24"/>
          <w:szCs w:val="24"/>
        </w:rPr>
        <w:t>1</w:t>
      </w:r>
      <w:r w:rsidRPr="00897ED1">
        <w:rPr>
          <w:rFonts w:ascii="Times New Roman" w:hAnsi="Times New Roman"/>
          <w:color w:val="000000" w:themeColor="text1"/>
          <w:sz w:val="24"/>
          <w:szCs w:val="24"/>
        </w:rPr>
        <w:t>.2020. do 3</w:t>
      </w:r>
      <w:r w:rsidR="00766B43">
        <w:rPr>
          <w:rFonts w:ascii="Times New Roman" w:hAnsi="Times New Roman"/>
          <w:color w:val="000000" w:themeColor="text1"/>
          <w:sz w:val="24"/>
          <w:szCs w:val="24"/>
        </w:rPr>
        <w:t>1.10</w:t>
      </w:r>
      <w:r w:rsidRPr="00897ED1">
        <w:rPr>
          <w:rFonts w:ascii="Times New Roman" w:hAnsi="Times New Roman"/>
          <w:color w:val="000000" w:themeColor="text1"/>
          <w:sz w:val="24"/>
          <w:szCs w:val="24"/>
        </w:rPr>
        <w:t>.2021. godine</w:t>
      </w:r>
    </w:p>
    <w:p w:rsidR="00897ED1" w:rsidRPr="00897ED1" w:rsidRDefault="00897ED1" w:rsidP="00897ED1">
      <w:pPr>
        <w:tabs>
          <w:tab w:val="left" w:pos="3915"/>
        </w:tabs>
        <w:suppressAutoHyphens/>
        <w:autoSpaceDN w:val="0"/>
        <w:spacing w:after="0"/>
        <w:jc w:val="both"/>
        <w:textAlignment w:val="baseline"/>
        <w:rPr>
          <w:rFonts w:ascii="Times New Roman" w:hAnsi="Times New Roman"/>
          <w:color w:val="000000" w:themeColor="text1"/>
          <w:sz w:val="24"/>
          <w:szCs w:val="24"/>
        </w:rPr>
      </w:pPr>
      <w:r w:rsidRPr="00897ED1">
        <w:rPr>
          <w:rFonts w:ascii="Times New Roman" w:hAnsi="Times New Roman"/>
          <w:color w:val="000000" w:themeColor="text1"/>
          <w:sz w:val="24"/>
          <w:szCs w:val="24"/>
        </w:rPr>
        <w:t>Za potporu je prihvatljivo do 1</w:t>
      </w:r>
      <w:r w:rsidR="00444DA6">
        <w:rPr>
          <w:rFonts w:ascii="Times New Roman" w:hAnsi="Times New Roman"/>
          <w:color w:val="000000" w:themeColor="text1"/>
          <w:sz w:val="24"/>
          <w:szCs w:val="24"/>
        </w:rPr>
        <w:t>.</w:t>
      </w:r>
      <w:r w:rsidRPr="00897ED1">
        <w:rPr>
          <w:rFonts w:ascii="Times New Roman" w:hAnsi="Times New Roman"/>
          <w:color w:val="000000" w:themeColor="text1"/>
          <w:sz w:val="24"/>
          <w:szCs w:val="24"/>
        </w:rPr>
        <w:t>000 krmača po korisniku.</w:t>
      </w:r>
    </w:p>
    <w:p w:rsidR="009F4B02" w:rsidRDefault="009F4B02" w:rsidP="00897ED1">
      <w:pPr>
        <w:tabs>
          <w:tab w:val="left" w:pos="3915"/>
        </w:tabs>
        <w:suppressAutoHyphens/>
        <w:autoSpaceDN w:val="0"/>
        <w:spacing w:after="0"/>
        <w:jc w:val="both"/>
        <w:textAlignment w:val="baseline"/>
        <w:rPr>
          <w:rFonts w:ascii="Times New Roman" w:hAnsi="Times New Roman"/>
          <w:color w:val="000000" w:themeColor="text1"/>
          <w:sz w:val="24"/>
          <w:szCs w:val="24"/>
          <w:u w:val="single"/>
        </w:rPr>
      </w:pPr>
      <w:bookmarkStart w:id="5" w:name="_Hlk82768053"/>
      <w:bookmarkEnd w:id="4"/>
    </w:p>
    <w:p w:rsidR="00897ED1" w:rsidRPr="00897ED1" w:rsidRDefault="00897ED1" w:rsidP="00897ED1">
      <w:pPr>
        <w:tabs>
          <w:tab w:val="left" w:pos="3915"/>
        </w:tabs>
        <w:suppressAutoHyphens/>
        <w:autoSpaceDN w:val="0"/>
        <w:spacing w:after="0"/>
        <w:jc w:val="both"/>
        <w:textAlignment w:val="baseline"/>
        <w:rPr>
          <w:rFonts w:ascii="Times New Roman" w:hAnsi="Times New Roman"/>
          <w:color w:val="000000" w:themeColor="text1"/>
          <w:sz w:val="24"/>
          <w:szCs w:val="24"/>
          <w:u w:val="single"/>
        </w:rPr>
      </w:pPr>
      <w:r w:rsidRPr="00897ED1">
        <w:rPr>
          <w:rFonts w:ascii="Times New Roman" w:hAnsi="Times New Roman"/>
          <w:color w:val="000000" w:themeColor="text1"/>
          <w:sz w:val="24"/>
          <w:szCs w:val="24"/>
          <w:u w:val="single"/>
        </w:rPr>
        <w:t>Podmjera 2.2. Potpora proizvođačima tovnih svinja</w:t>
      </w:r>
    </w:p>
    <w:bookmarkEnd w:id="5"/>
    <w:p w:rsidR="007828C8" w:rsidRPr="00897ED1" w:rsidRDefault="007828C8" w:rsidP="007828C8">
      <w:pPr>
        <w:tabs>
          <w:tab w:val="left" w:pos="3915"/>
        </w:tabs>
        <w:suppressAutoHyphens/>
        <w:autoSpaceDN w:val="0"/>
        <w:spacing w:after="0"/>
        <w:jc w:val="both"/>
        <w:textAlignment w:val="baseline"/>
        <w:rPr>
          <w:rFonts w:ascii="Times New Roman" w:hAnsi="Times New Roman"/>
          <w:color w:val="000000" w:themeColor="text1"/>
          <w:sz w:val="24"/>
          <w:szCs w:val="24"/>
        </w:rPr>
      </w:pPr>
      <w:r w:rsidRPr="00897ED1">
        <w:rPr>
          <w:rFonts w:ascii="Times New Roman" w:hAnsi="Times New Roman"/>
          <w:color w:val="000000" w:themeColor="text1"/>
          <w:sz w:val="24"/>
          <w:szCs w:val="24"/>
        </w:rPr>
        <w:t>Za potporu su prihvatljiva grla tovnih svinja koja su:</w:t>
      </w:r>
    </w:p>
    <w:p w:rsidR="007828C8" w:rsidRPr="00646079" w:rsidRDefault="007828C8" w:rsidP="007828C8">
      <w:pPr>
        <w:pStyle w:val="ListParagraph"/>
        <w:numPr>
          <w:ilvl w:val="0"/>
          <w:numId w:val="29"/>
        </w:numPr>
        <w:tabs>
          <w:tab w:val="left" w:pos="3915"/>
        </w:tabs>
        <w:suppressAutoHyphens/>
        <w:autoSpaceDN w:val="0"/>
        <w:spacing w:after="0"/>
        <w:ind w:left="567" w:hanging="284"/>
        <w:jc w:val="both"/>
        <w:textAlignment w:val="baseline"/>
        <w:rPr>
          <w:rFonts w:ascii="Times New Roman" w:hAnsi="Times New Roman"/>
          <w:sz w:val="24"/>
          <w:szCs w:val="24"/>
        </w:rPr>
      </w:pPr>
      <w:r w:rsidRPr="00646079">
        <w:rPr>
          <w:rFonts w:ascii="Times New Roman" w:hAnsi="Times New Roman"/>
          <w:color w:val="000000" w:themeColor="text1"/>
          <w:sz w:val="24"/>
          <w:szCs w:val="24"/>
        </w:rPr>
        <w:t xml:space="preserve">isporučena s farmi upisanih u </w:t>
      </w:r>
      <w:r w:rsidRPr="00646079">
        <w:rPr>
          <w:rFonts w:ascii="Times New Roman" w:hAnsi="Times New Roman" w:cs="Times New Roman"/>
          <w:color w:val="000000" w:themeColor="text1"/>
          <w:sz w:val="24"/>
          <w:szCs w:val="24"/>
        </w:rPr>
        <w:t>JRDŽ</w:t>
      </w:r>
      <w:r w:rsidRPr="00646079">
        <w:rPr>
          <w:rFonts w:ascii="Times New Roman" w:hAnsi="Times New Roman"/>
          <w:color w:val="000000" w:themeColor="text1"/>
          <w:sz w:val="24"/>
          <w:szCs w:val="24"/>
        </w:rPr>
        <w:t xml:space="preserve"> na klanje u odobrene objekte za klanje papkara i/ili </w:t>
      </w:r>
      <w:r w:rsidRPr="00646079">
        <w:rPr>
          <w:rFonts w:ascii="Times New Roman" w:hAnsi="Times New Roman"/>
          <w:sz w:val="24"/>
          <w:szCs w:val="24"/>
        </w:rPr>
        <w:t>u izvoz u razdoblju od 16.3.2021. do 31.10.2021. godine,</w:t>
      </w:r>
    </w:p>
    <w:p w:rsidR="007828C8" w:rsidRPr="00646079" w:rsidRDefault="007828C8" w:rsidP="007828C8">
      <w:pPr>
        <w:pStyle w:val="ListParagraph"/>
        <w:numPr>
          <w:ilvl w:val="0"/>
          <w:numId w:val="29"/>
        </w:numPr>
        <w:tabs>
          <w:tab w:val="left" w:pos="3915"/>
        </w:tabs>
        <w:suppressAutoHyphens/>
        <w:autoSpaceDN w:val="0"/>
        <w:spacing w:after="0"/>
        <w:ind w:left="567" w:hanging="284"/>
        <w:jc w:val="both"/>
        <w:textAlignment w:val="baseline"/>
        <w:rPr>
          <w:rFonts w:ascii="Times New Roman" w:hAnsi="Times New Roman"/>
          <w:sz w:val="24"/>
          <w:szCs w:val="24"/>
        </w:rPr>
      </w:pPr>
      <w:r w:rsidRPr="00646079">
        <w:rPr>
          <w:rFonts w:ascii="Times New Roman" w:hAnsi="Times New Roman"/>
          <w:sz w:val="24"/>
          <w:szCs w:val="24"/>
        </w:rPr>
        <w:t xml:space="preserve">imaju evidentirano izlučenje u JRDŽ na klanje i/ili izvoz, </w:t>
      </w:r>
    </w:p>
    <w:p w:rsidR="007828C8" w:rsidRPr="00646079" w:rsidRDefault="007828C8" w:rsidP="007828C8">
      <w:pPr>
        <w:pStyle w:val="ListParagraph"/>
        <w:numPr>
          <w:ilvl w:val="0"/>
          <w:numId w:val="29"/>
        </w:numPr>
        <w:tabs>
          <w:tab w:val="left" w:pos="3915"/>
        </w:tabs>
        <w:suppressAutoHyphens/>
        <w:autoSpaceDN w:val="0"/>
        <w:spacing w:after="0"/>
        <w:ind w:left="567" w:hanging="284"/>
        <w:jc w:val="both"/>
        <w:textAlignment w:val="baseline"/>
        <w:rPr>
          <w:rFonts w:ascii="Times New Roman" w:hAnsi="Times New Roman"/>
          <w:sz w:val="24"/>
          <w:szCs w:val="24"/>
        </w:rPr>
      </w:pPr>
      <w:r w:rsidRPr="00646079">
        <w:rPr>
          <w:rFonts w:ascii="Times New Roman" w:hAnsi="Times New Roman"/>
          <w:sz w:val="24"/>
          <w:szCs w:val="24"/>
        </w:rPr>
        <w:t>u sustavu razvrstavanja i označivanja na liniji klanja pripadaju u kategorije T1 ili T2 za grla isporučena na klanje u odobrene objekte za klanje papkara i/ili su evidentirana na Međunarodnom tovarnom listu kao tovne svinje za klanje.</w:t>
      </w:r>
    </w:p>
    <w:p w:rsidR="007828C8" w:rsidRPr="00C62B59" w:rsidRDefault="007828C8" w:rsidP="007828C8">
      <w:pPr>
        <w:tabs>
          <w:tab w:val="left" w:pos="3915"/>
        </w:tabs>
        <w:suppressAutoHyphens/>
        <w:autoSpaceDN w:val="0"/>
        <w:spacing w:after="0"/>
        <w:jc w:val="both"/>
        <w:textAlignment w:val="baseline"/>
        <w:rPr>
          <w:rFonts w:ascii="Times New Roman" w:hAnsi="Times New Roman"/>
          <w:sz w:val="24"/>
          <w:szCs w:val="24"/>
        </w:rPr>
      </w:pPr>
      <w:r w:rsidRPr="00646079">
        <w:rPr>
          <w:rFonts w:ascii="Times New Roman" w:hAnsi="Times New Roman"/>
          <w:sz w:val="24"/>
          <w:szCs w:val="24"/>
        </w:rPr>
        <w:t>Za potporu je prihvatljivo do 5</w:t>
      </w:r>
      <w:r w:rsidR="000002C0">
        <w:rPr>
          <w:rFonts w:ascii="Times New Roman" w:hAnsi="Times New Roman"/>
          <w:sz w:val="24"/>
          <w:szCs w:val="24"/>
        </w:rPr>
        <w:t>.</w:t>
      </w:r>
      <w:r w:rsidRPr="00646079">
        <w:rPr>
          <w:rFonts w:ascii="Times New Roman" w:hAnsi="Times New Roman"/>
          <w:sz w:val="24"/>
          <w:szCs w:val="24"/>
        </w:rPr>
        <w:t>000 grla tovnih svinja po korisniku.</w:t>
      </w:r>
    </w:p>
    <w:p w:rsidR="00927591" w:rsidRPr="00C62B59" w:rsidRDefault="00927591" w:rsidP="00CC0465">
      <w:pPr>
        <w:pStyle w:val="normal-000004"/>
        <w:spacing w:after="0" w:line="276" w:lineRule="auto"/>
      </w:pPr>
    </w:p>
    <w:p w:rsidR="00927591" w:rsidRPr="00C62B59" w:rsidRDefault="00927591" w:rsidP="00CC0465">
      <w:pPr>
        <w:tabs>
          <w:tab w:val="left" w:pos="3915"/>
        </w:tabs>
        <w:suppressAutoHyphens/>
        <w:autoSpaceDN w:val="0"/>
        <w:spacing w:after="0"/>
        <w:jc w:val="both"/>
        <w:textAlignment w:val="baseline"/>
        <w:rPr>
          <w:rFonts w:ascii="Times New Roman" w:hAnsi="Times New Roman"/>
          <w:b/>
          <w:sz w:val="24"/>
          <w:szCs w:val="24"/>
        </w:rPr>
      </w:pPr>
      <w:r w:rsidRPr="00C62B59">
        <w:rPr>
          <w:rFonts w:ascii="Times New Roman" w:hAnsi="Times New Roman"/>
          <w:b/>
          <w:sz w:val="24"/>
          <w:szCs w:val="24"/>
        </w:rPr>
        <w:t>Mjera 3. Potpora u sektoru ovčarstva i kozarstva</w:t>
      </w:r>
    </w:p>
    <w:p w:rsidR="00EA3187" w:rsidRPr="00C62B59" w:rsidRDefault="00EA3187" w:rsidP="00EA3187">
      <w:pPr>
        <w:spacing w:after="0"/>
        <w:jc w:val="both"/>
        <w:rPr>
          <w:rFonts w:ascii="Times New Roman" w:hAnsi="Times New Roman"/>
          <w:sz w:val="24"/>
          <w:szCs w:val="24"/>
        </w:rPr>
      </w:pPr>
      <w:r w:rsidRPr="00C62B59">
        <w:rPr>
          <w:rFonts w:ascii="Times New Roman" w:hAnsi="Times New Roman"/>
          <w:sz w:val="24"/>
          <w:szCs w:val="24"/>
        </w:rPr>
        <w:t>Za potporu su prihvatljiv</w:t>
      </w:r>
      <w:r w:rsidR="00E16FB6" w:rsidRPr="00C62B59">
        <w:rPr>
          <w:rFonts w:ascii="Times New Roman" w:hAnsi="Times New Roman"/>
          <w:sz w:val="24"/>
          <w:szCs w:val="24"/>
        </w:rPr>
        <w:t>a ženska grla ovaca i koza</w:t>
      </w:r>
      <w:r w:rsidRPr="00C62B59">
        <w:rPr>
          <w:rFonts w:ascii="Times New Roman" w:hAnsi="Times New Roman"/>
          <w:sz w:val="24"/>
          <w:szCs w:val="24"/>
        </w:rPr>
        <w:t>:</w:t>
      </w:r>
    </w:p>
    <w:p w:rsidR="00E16FB6" w:rsidRPr="00C62B59" w:rsidRDefault="00E16FB6" w:rsidP="00E16FB6">
      <w:pPr>
        <w:pStyle w:val="ListParagraph"/>
        <w:numPr>
          <w:ilvl w:val="0"/>
          <w:numId w:val="29"/>
        </w:numPr>
        <w:spacing w:after="0"/>
        <w:jc w:val="both"/>
        <w:rPr>
          <w:rFonts w:ascii="Times New Roman" w:hAnsi="Times New Roman"/>
          <w:sz w:val="24"/>
          <w:szCs w:val="24"/>
        </w:rPr>
      </w:pPr>
      <w:r w:rsidRPr="00C62B59">
        <w:rPr>
          <w:rFonts w:ascii="Times New Roman" w:hAnsi="Times New Roman"/>
          <w:sz w:val="24"/>
          <w:szCs w:val="24"/>
        </w:rPr>
        <w:t>upisana u JRDŽ</w:t>
      </w:r>
    </w:p>
    <w:p w:rsidR="00E16FB6" w:rsidRPr="00E16FB6" w:rsidRDefault="00E16FB6" w:rsidP="00E16FB6">
      <w:pPr>
        <w:pStyle w:val="ListParagraph"/>
        <w:numPr>
          <w:ilvl w:val="0"/>
          <w:numId w:val="29"/>
        </w:numPr>
        <w:spacing w:after="0"/>
        <w:jc w:val="both"/>
        <w:rPr>
          <w:rFonts w:ascii="Times New Roman" w:hAnsi="Times New Roman"/>
          <w:sz w:val="24"/>
          <w:szCs w:val="24"/>
        </w:rPr>
      </w:pPr>
      <w:r w:rsidRPr="00C62B59">
        <w:rPr>
          <w:rFonts w:ascii="Times New Roman" w:hAnsi="Times New Roman"/>
          <w:sz w:val="24"/>
          <w:szCs w:val="24"/>
        </w:rPr>
        <w:t xml:space="preserve">koja su na dan 1.6.2021. godine starija od 12 mjeseci i nalaze se na gospodarstvu na </w:t>
      </w:r>
      <w:r w:rsidRPr="00E16FB6">
        <w:rPr>
          <w:rFonts w:ascii="Times New Roman" w:hAnsi="Times New Roman"/>
          <w:sz w:val="24"/>
          <w:szCs w:val="24"/>
        </w:rPr>
        <w:t xml:space="preserve">dan </w:t>
      </w:r>
      <w:r w:rsidR="00DC2A04">
        <w:rPr>
          <w:rFonts w:ascii="Times New Roman" w:hAnsi="Times New Roman" w:cs="Times New Roman"/>
          <w:sz w:val="24"/>
          <w:szCs w:val="24"/>
        </w:rPr>
        <w:t>1.1</w:t>
      </w:r>
      <w:r w:rsidR="001C45AE">
        <w:rPr>
          <w:rFonts w:ascii="Times New Roman" w:hAnsi="Times New Roman" w:cs="Times New Roman"/>
          <w:sz w:val="24"/>
          <w:szCs w:val="24"/>
        </w:rPr>
        <w:t>2</w:t>
      </w:r>
      <w:r w:rsidR="00DC2A04">
        <w:rPr>
          <w:rFonts w:ascii="Times New Roman" w:hAnsi="Times New Roman" w:cs="Times New Roman"/>
          <w:sz w:val="24"/>
          <w:szCs w:val="24"/>
        </w:rPr>
        <w:t>.2021. godine.</w:t>
      </w:r>
    </w:p>
    <w:p w:rsidR="00EA3187" w:rsidRPr="00EA3187" w:rsidRDefault="00EA3187" w:rsidP="00EA3187">
      <w:pPr>
        <w:spacing w:after="0"/>
        <w:jc w:val="both"/>
        <w:rPr>
          <w:rFonts w:ascii="Times New Roman" w:hAnsi="Times New Roman"/>
          <w:sz w:val="24"/>
          <w:szCs w:val="24"/>
        </w:rPr>
      </w:pPr>
      <w:r w:rsidRPr="00EA3187">
        <w:rPr>
          <w:rFonts w:ascii="Times New Roman" w:hAnsi="Times New Roman"/>
          <w:sz w:val="24"/>
          <w:szCs w:val="24"/>
        </w:rPr>
        <w:t>Na gospodarstvu za koje se podnosi zahtjev treba biti evidentirano</w:t>
      </w:r>
      <w:r w:rsidRPr="00EA3187">
        <w:t xml:space="preserve"> </w:t>
      </w:r>
      <w:r w:rsidRPr="00EA3187">
        <w:rPr>
          <w:rFonts w:ascii="Times New Roman" w:hAnsi="Times New Roman"/>
          <w:sz w:val="24"/>
          <w:szCs w:val="24"/>
        </w:rPr>
        <w:t>u razdoblju 1. lipnja 2020. do 3</w:t>
      </w:r>
      <w:r w:rsidR="00E16FB6">
        <w:rPr>
          <w:rFonts w:ascii="Times New Roman" w:hAnsi="Times New Roman"/>
          <w:sz w:val="24"/>
          <w:szCs w:val="24"/>
        </w:rPr>
        <w:t>1</w:t>
      </w:r>
      <w:r w:rsidRPr="00EA3187">
        <w:rPr>
          <w:rFonts w:ascii="Times New Roman" w:hAnsi="Times New Roman"/>
          <w:sz w:val="24"/>
          <w:szCs w:val="24"/>
        </w:rPr>
        <w:t xml:space="preserve">. </w:t>
      </w:r>
      <w:r w:rsidR="00E16FB6">
        <w:rPr>
          <w:rFonts w:ascii="Times New Roman" w:hAnsi="Times New Roman"/>
          <w:sz w:val="24"/>
          <w:szCs w:val="24"/>
        </w:rPr>
        <w:t>svibnja</w:t>
      </w:r>
      <w:r w:rsidRPr="00EA3187">
        <w:rPr>
          <w:rFonts w:ascii="Times New Roman" w:hAnsi="Times New Roman"/>
          <w:sz w:val="24"/>
          <w:szCs w:val="24"/>
        </w:rPr>
        <w:t xml:space="preserve"> 2021 prosječno najmanje 0,8 janjenja/jarenja po jednom prihvatljivom grlu.</w:t>
      </w:r>
    </w:p>
    <w:p w:rsidR="00FA09E0" w:rsidRPr="00EA3187" w:rsidRDefault="00FA09E0" w:rsidP="00FA09E0">
      <w:pPr>
        <w:pStyle w:val="normal-000004"/>
        <w:spacing w:after="0" w:line="276" w:lineRule="auto"/>
      </w:pPr>
      <w:r w:rsidRPr="00EA3187">
        <w:lastRenderedPageBreak/>
        <w:t>Minimalni broj grla prihvatljivih za potporu iznosi 10, a maksimalni broj prihvatljivih grla za potporu iznosi 50.</w:t>
      </w:r>
      <w:r w:rsidR="00A7110F">
        <w:t xml:space="preserve"> </w:t>
      </w:r>
    </w:p>
    <w:p w:rsidR="00E16FB6" w:rsidRDefault="00E16FB6" w:rsidP="00CC0465">
      <w:pPr>
        <w:pStyle w:val="normal-000004"/>
        <w:spacing w:after="0" w:line="276" w:lineRule="auto"/>
      </w:pPr>
    </w:p>
    <w:p w:rsidR="00C87A5A" w:rsidRPr="00EA3187" w:rsidRDefault="00C87A5A" w:rsidP="00CC0465">
      <w:pPr>
        <w:pStyle w:val="normal-000004"/>
        <w:spacing w:after="0" w:line="276" w:lineRule="auto"/>
      </w:pPr>
    </w:p>
    <w:p w:rsidR="00927591" w:rsidRPr="00B64555" w:rsidRDefault="00927591" w:rsidP="00CC0465">
      <w:pPr>
        <w:tabs>
          <w:tab w:val="left" w:pos="3915"/>
        </w:tabs>
        <w:suppressAutoHyphens/>
        <w:autoSpaceDN w:val="0"/>
        <w:spacing w:after="0"/>
        <w:jc w:val="both"/>
        <w:textAlignment w:val="baseline"/>
        <w:rPr>
          <w:rFonts w:ascii="Times New Roman" w:hAnsi="Times New Roman"/>
          <w:b/>
          <w:color w:val="000000" w:themeColor="text1"/>
          <w:sz w:val="24"/>
          <w:szCs w:val="24"/>
        </w:rPr>
      </w:pPr>
      <w:r w:rsidRPr="00B64555">
        <w:rPr>
          <w:rFonts w:ascii="Times New Roman" w:hAnsi="Times New Roman"/>
          <w:b/>
          <w:color w:val="000000" w:themeColor="text1"/>
          <w:sz w:val="24"/>
          <w:szCs w:val="24"/>
        </w:rPr>
        <w:t>Mjera 4. Potpora u sektoru konjogojstva</w:t>
      </w:r>
    </w:p>
    <w:p w:rsidR="005065D2" w:rsidRPr="00897ED1" w:rsidRDefault="005065D2" w:rsidP="005065D2">
      <w:pPr>
        <w:spacing w:after="0"/>
        <w:jc w:val="both"/>
        <w:rPr>
          <w:rFonts w:ascii="Times New Roman" w:hAnsi="Times New Roman"/>
          <w:color w:val="000000" w:themeColor="text1"/>
          <w:sz w:val="24"/>
          <w:szCs w:val="24"/>
        </w:rPr>
      </w:pPr>
      <w:r w:rsidRPr="00897ED1">
        <w:rPr>
          <w:rFonts w:ascii="Times New Roman" w:hAnsi="Times New Roman"/>
          <w:color w:val="000000" w:themeColor="text1"/>
          <w:sz w:val="24"/>
          <w:szCs w:val="24"/>
        </w:rPr>
        <w:t>Za potporu su prihvatljiva</w:t>
      </w:r>
      <w:r w:rsidRPr="00897ED1">
        <w:rPr>
          <w:rFonts w:ascii="Times New Roman" w:hAnsi="Times New Roman"/>
          <w:b/>
          <w:color w:val="000000" w:themeColor="text1"/>
          <w:sz w:val="24"/>
          <w:szCs w:val="24"/>
        </w:rPr>
        <w:t xml:space="preserve"> </w:t>
      </w:r>
      <w:r w:rsidRPr="00C77653">
        <w:rPr>
          <w:rFonts w:ascii="Times New Roman" w:hAnsi="Times New Roman"/>
          <w:color w:val="000000" w:themeColor="text1"/>
          <w:sz w:val="24"/>
          <w:szCs w:val="24"/>
        </w:rPr>
        <w:t>ženska grla</w:t>
      </w:r>
      <w:r w:rsidRPr="00897ED1">
        <w:rPr>
          <w:rFonts w:ascii="Times New Roman" w:hAnsi="Times New Roman"/>
          <w:color w:val="000000" w:themeColor="text1"/>
          <w:sz w:val="24"/>
          <w:szCs w:val="24"/>
        </w:rPr>
        <w:t xml:space="preserve"> koja:</w:t>
      </w:r>
    </w:p>
    <w:p w:rsidR="005065D2" w:rsidRPr="00897ED1" w:rsidRDefault="005065D2" w:rsidP="00554BD1">
      <w:pPr>
        <w:pStyle w:val="ListParagraph"/>
        <w:numPr>
          <w:ilvl w:val="0"/>
          <w:numId w:val="22"/>
        </w:numPr>
        <w:autoSpaceDE w:val="0"/>
        <w:autoSpaceDN w:val="0"/>
        <w:adjustRightInd w:val="0"/>
        <w:spacing w:after="0"/>
        <w:contextualSpacing w:val="0"/>
        <w:jc w:val="both"/>
        <w:rPr>
          <w:rFonts w:ascii="Times New Roman" w:hAnsi="Times New Roman" w:cs="Times New Roman"/>
          <w:color w:val="000000" w:themeColor="text1"/>
          <w:sz w:val="24"/>
          <w:szCs w:val="24"/>
        </w:rPr>
      </w:pPr>
      <w:r w:rsidRPr="00897ED1">
        <w:rPr>
          <w:rFonts w:ascii="Times New Roman" w:hAnsi="Times New Roman" w:cs="Times New Roman"/>
          <w:color w:val="000000" w:themeColor="text1"/>
          <w:sz w:val="24"/>
          <w:szCs w:val="24"/>
        </w:rPr>
        <w:t xml:space="preserve">su upisana u JRDŽ </w:t>
      </w:r>
    </w:p>
    <w:p w:rsidR="00CC7B85" w:rsidRPr="00CC7B85" w:rsidRDefault="00CC7B85" w:rsidP="00554BD1">
      <w:pPr>
        <w:pStyle w:val="ListParagraph"/>
        <w:numPr>
          <w:ilvl w:val="0"/>
          <w:numId w:val="22"/>
        </w:numPr>
        <w:autoSpaceDE w:val="0"/>
        <w:autoSpaceDN w:val="0"/>
        <w:adjustRightInd w:val="0"/>
        <w:spacing w:after="0"/>
        <w:contextualSpacing w:val="0"/>
        <w:jc w:val="both"/>
        <w:rPr>
          <w:rFonts w:ascii="Times New Roman" w:hAnsi="Times New Roman" w:cs="Times New Roman"/>
          <w:color w:val="000000" w:themeColor="text1"/>
          <w:sz w:val="24"/>
          <w:szCs w:val="24"/>
        </w:rPr>
      </w:pPr>
      <w:r w:rsidRPr="00CC7B85">
        <w:rPr>
          <w:rFonts w:ascii="Times New Roman" w:hAnsi="Times New Roman"/>
          <w:color w:val="000000" w:themeColor="text1"/>
          <w:sz w:val="24"/>
          <w:szCs w:val="24"/>
        </w:rPr>
        <w:t>su na dan 1.1</w:t>
      </w:r>
      <w:r w:rsidR="001C45AE">
        <w:rPr>
          <w:rFonts w:ascii="Times New Roman" w:hAnsi="Times New Roman"/>
          <w:color w:val="000000" w:themeColor="text1"/>
          <w:sz w:val="24"/>
          <w:szCs w:val="24"/>
        </w:rPr>
        <w:t>2</w:t>
      </w:r>
      <w:r w:rsidRPr="00CC7B85">
        <w:rPr>
          <w:rFonts w:ascii="Times New Roman" w:hAnsi="Times New Roman"/>
          <w:color w:val="000000" w:themeColor="text1"/>
          <w:sz w:val="24"/>
          <w:szCs w:val="24"/>
        </w:rPr>
        <w:t>.2021. godine starija od 36 mjeseci i nalaze se na gospodarstvu na dan 1.1</w:t>
      </w:r>
      <w:r w:rsidR="001C45AE">
        <w:rPr>
          <w:rFonts w:ascii="Times New Roman" w:hAnsi="Times New Roman"/>
          <w:color w:val="000000" w:themeColor="text1"/>
          <w:sz w:val="24"/>
          <w:szCs w:val="24"/>
        </w:rPr>
        <w:t>2</w:t>
      </w:r>
      <w:r w:rsidRPr="00CC7B85">
        <w:rPr>
          <w:rFonts w:ascii="Times New Roman" w:hAnsi="Times New Roman"/>
          <w:color w:val="000000" w:themeColor="text1"/>
          <w:sz w:val="24"/>
          <w:szCs w:val="24"/>
        </w:rPr>
        <w:t>.2021. godine</w:t>
      </w:r>
    </w:p>
    <w:p w:rsidR="00B64555" w:rsidRDefault="00867657" w:rsidP="00554BD1">
      <w:pPr>
        <w:pStyle w:val="ListParagraph"/>
        <w:numPr>
          <w:ilvl w:val="0"/>
          <w:numId w:val="22"/>
        </w:numPr>
        <w:autoSpaceDE w:val="0"/>
        <w:autoSpaceDN w:val="0"/>
        <w:adjustRightInd w:val="0"/>
        <w:spacing w:after="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 </w:t>
      </w:r>
      <w:r w:rsidR="00B64555" w:rsidRPr="005065D2">
        <w:rPr>
          <w:rFonts w:ascii="Times New Roman" w:hAnsi="Times New Roman" w:cs="Times New Roman"/>
          <w:color w:val="000000" w:themeColor="text1"/>
          <w:sz w:val="24"/>
          <w:szCs w:val="24"/>
        </w:rPr>
        <w:t xml:space="preserve">pasmine hrvatski hladnokrvnjak, hrvatski posavac </w:t>
      </w:r>
      <w:r>
        <w:rPr>
          <w:rFonts w:ascii="Times New Roman" w:hAnsi="Times New Roman" w:cs="Times New Roman"/>
          <w:color w:val="000000" w:themeColor="text1"/>
          <w:sz w:val="24"/>
          <w:szCs w:val="24"/>
        </w:rPr>
        <w:t>il</w:t>
      </w:r>
      <w:r w:rsidR="00B64555" w:rsidRPr="005065D2">
        <w:rPr>
          <w:rFonts w:ascii="Times New Roman" w:hAnsi="Times New Roman" w:cs="Times New Roman"/>
          <w:color w:val="000000" w:themeColor="text1"/>
          <w:sz w:val="24"/>
          <w:szCs w:val="24"/>
        </w:rPr>
        <w:t>i međimurski konj</w:t>
      </w:r>
    </w:p>
    <w:p w:rsidR="005065D2" w:rsidRPr="005065D2" w:rsidRDefault="005065D2" w:rsidP="00554BD1">
      <w:pPr>
        <w:pStyle w:val="ListParagraph"/>
        <w:numPr>
          <w:ilvl w:val="0"/>
          <w:numId w:val="22"/>
        </w:numPr>
        <w:autoSpaceDE w:val="0"/>
        <w:autoSpaceDN w:val="0"/>
        <w:adjustRightInd w:val="0"/>
        <w:spacing w:after="0"/>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imaju registrirano najmanje jedno oždrebljenje u JRDŽ</w:t>
      </w:r>
      <w:r w:rsidR="00AE4C5D">
        <w:rPr>
          <w:rFonts w:ascii="Times New Roman" w:hAnsi="Times New Roman" w:cs="Times New Roman"/>
          <w:color w:val="000000" w:themeColor="text1"/>
          <w:sz w:val="24"/>
          <w:szCs w:val="24"/>
        </w:rPr>
        <w:t xml:space="preserve"> </w:t>
      </w:r>
      <w:r w:rsidR="00CC7B85">
        <w:rPr>
          <w:rFonts w:ascii="Times New Roman" w:hAnsi="Times New Roman" w:cs="Times New Roman"/>
          <w:color w:val="000000" w:themeColor="text1"/>
          <w:sz w:val="24"/>
          <w:szCs w:val="24"/>
        </w:rPr>
        <w:t>do</w:t>
      </w:r>
      <w:r w:rsidR="00AE4C5D">
        <w:rPr>
          <w:rFonts w:ascii="Times New Roman" w:hAnsi="Times New Roman" w:cs="Times New Roman"/>
          <w:color w:val="000000" w:themeColor="text1"/>
          <w:sz w:val="24"/>
          <w:szCs w:val="24"/>
        </w:rPr>
        <w:t xml:space="preserve"> </w:t>
      </w:r>
      <w:r w:rsidR="00DC2A04">
        <w:rPr>
          <w:rFonts w:ascii="Times New Roman" w:hAnsi="Times New Roman" w:cs="Times New Roman"/>
          <w:sz w:val="24"/>
          <w:szCs w:val="24"/>
        </w:rPr>
        <w:t>1.1</w:t>
      </w:r>
      <w:r w:rsidR="001C45AE">
        <w:rPr>
          <w:rFonts w:ascii="Times New Roman" w:hAnsi="Times New Roman" w:cs="Times New Roman"/>
          <w:sz w:val="24"/>
          <w:szCs w:val="24"/>
        </w:rPr>
        <w:t>2</w:t>
      </w:r>
      <w:r w:rsidR="00DC2A04">
        <w:rPr>
          <w:rFonts w:ascii="Times New Roman" w:hAnsi="Times New Roman" w:cs="Times New Roman"/>
          <w:sz w:val="24"/>
          <w:szCs w:val="24"/>
        </w:rPr>
        <w:t>.2021. godine.</w:t>
      </w:r>
    </w:p>
    <w:p w:rsidR="001C589C" w:rsidRDefault="001C589C" w:rsidP="00CC0465">
      <w:pPr>
        <w:tabs>
          <w:tab w:val="left" w:pos="3915"/>
        </w:tabs>
        <w:suppressAutoHyphens/>
        <w:autoSpaceDN w:val="0"/>
        <w:spacing w:after="0"/>
        <w:jc w:val="both"/>
        <w:textAlignment w:val="baseline"/>
        <w:rPr>
          <w:rFonts w:ascii="Times New Roman" w:hAnsi="Times New Roman" w:cs="Times New Roman"/>
          <w:color w:val="000000" w:themeColor="text1"/>
          <w:sz w:val="24"/>
          <w:szCs w:val="24"/>
        </w:rPr>
      </w:pPr>
    </w:p>
    <w:p w:rsidR="00780B5B" w:rsidRPr="007B4874" w:rsidRDefault="00780B5B" w:rsidP="00780B5B">
      <w:pPr>
        <w:tabs>
          <w:tab w:val="left" w:pos="3915"/>
        </w:tabs>
        <w:suppressAutoHyphens/>
        <w:autoSpaceDN w:val="0"/>
        <w:spacing w:after="0"/>
        <w:jc w:val="both"/>
        <w:textAlignment w:val="baseline"/>
        <w:rPr>
          <w:rFonts w:ascii="Times New Roman" w:hAnsi="Times New Roman"/>
          <w:b/>
          <w:sz w:val="24"/>
          <w:szCs w:val="24"/>
        </w:rPr>
      </w:pPr>
      <w:r w:rsidRPr="007B4874">
        <w:rPr>
          <w:rFonts w:ascii="Times New Roman" w:hAnsi="Times New Roman"/>
          <w:b/>
          <w:sz w:val="24"/>
          <w:szCs w:val="24"/>
        </w:rPr>
        <w:t>Mjera 5. Potpora u sektoru peradarstva</w:t>
      </w:r>
    </w:p>
    <w:p w:rsidR="006209FE" w:rsidRPr="00636714" w:rsidRDefault="006209FE" w:rsidP="006209FE">
      <w:pPr>
        <w:spacing w:after="0"/>
        <w:jc w:val="both"/>
        <w:rPr>
          <w:rFonts w:ascii="Times New Roman" w:hAnsi="Times New Roman" w:cs="Times New Roman"/>
          <w:sz w:val="24"/>
          <w:szCs w:val="24"/>
          <w:u w:val="single"/>
        </w:rPr>
      </w:pPr>
      <w:r w:rsidRPr="00636714">
        <w:rPr>
          <w:rFonts w:ascii="Times New Roman" w:hAnsi="Times New Roman" w:cs="Times New Roman"/>
          <w:sz w:val="24"/>
          <w:szCs w:val="24"/>
          <w:u w:val="single"/>
        </w:rPr>
        <w:t>Podmjera 5.1. Potpora za proizvodnju konzumnih jaja</w:t>
      </w:r>
    </w:p>
    <w:p w:rsidR="006209FE" w:rsidRDefault="006209FE" w:rsidP="006209FE">
      <w:pPr>
        <w:spacing w:after="0"/>
        <w:jc w:val="both"/>
        <w:rPr>
          <w:rFonts w:ascii="Times New Roman" w:hAnsi="Times New Roman" w:cs="Times New Roman"/>
          <w:sz w:val="24"/>
          <w:szCs w:val="24"/>
        </w:rPr>
      </w:pPr>
      <w:r w:rsidRPr="00636714">
        <w:rPr>
          <w:rFonts w:ascii="Times New Roman" w:hAnsi="Times New Roman" w:cs="Times New Roman"/>
          <w:sz w:val="24"/>
          <w:szCs w:val="24"/>
        </w:rPr>
        <w:t>Za potporu su prihvatljivi kljunovi kokoši nesilica evidentirani u Upisniku farmi kokoši nesilica</w:t>
      </w:r>
      <w:r w:rsidR="004636CE" w:rsidRPr="00636714">
        <w:rPr>
          <w:rFonts w:ascii="Times New Roman" w:hAnsi="Times New Roman" w:cs="Times New Roman"/>
          <w:sz w:val="24"/>
          <w:szCs w:val="24"/>
        </w:rPr>
        <w:t xml:space="preserve"> </w:t>
      </w:r>
      <w:r w:rsidRPr="00636714">
        <w:rPr>
          <w:rFonts w:ascii="Times New Roman" w:hAnsi="Times New Roman" w:cs="Times New Roman"/>
          <w:sz w:val="24"/>
          <w:szCs w:val="24"/>
        </w:rPr>
        <w:t>pri Ministarstvu poljoprivrede razdoblju od 1. siječnja do 31. ožujka 2021. godine</w:t>
      </w:r>
      <w:r w:rsidR="004636CE" w:rsidRPr="00636714">
        <w:rPr>
          <w:rFonts w:ascii="Times New Roman" w:hAnsi="Times New Roman" w:cs="Times New Roman"/>
          <w:sz w:val="24"/>
          <w:szCs w:val="24"/>
        </w:rPr>
        <w:t>.</w:t>
      </w:r>
    </w:p>
    <w:p w:rsidR="00636714" w:rsidRPr="00897ED1" w:rsidRDefault="00636714" w:rsidP="00636714">
      <w:pPr>
        <w:tabs>
          <w:tab w:val="left" w:pos="3915"/>
        </w:tabs>
        <w:suppressAutoHyphens/>
        <w:autoSpaceDN w:val="0"/>
        <w:spacing w:after="0"/>
        <w:jc w:val="both"/>
        <w:textAlignment w:val="baseline"/>
        <w:rPr>
          <w:rFonts w:ascii="Times New Roman" w:hAnsi="Times New Roman"/>
          <w:color w:val="000000" w:themeColor="text1"/>
          <w:sz w:val="24"/>
          <w:szCs w:val="24"/>
        </w:rPr>
      </w:pPr>
      <w:r w:rsidRPr="00897ED1">
        <w:rPr>
          <w:rFonts w:ascii="Times New Roman" w:hAnsi="Times New Roman"/>
          <w:color w:val="000000" w:themeColor="text1"/>
          <w:sz w:val="24"/>
          <w:szCs w:val="24"/>
        </w:rPr>
        <w:t xml:space="preserve">Za potporu je prihvatljivo do </w:t>
      </w:r>
      <w:r w:rsidR="00DB6B48">
        <w:rPr>
          <w:rFonts w:ascii="Times New Roman" w:hAnsi="Times New Roman"/>
          <w:color w:val="000000" w:themeColor="text1"/>
          <w:sz w:val="24"/>
          <w:szCs w:val="24"/>
        </w:rPr>
        <w:t>1</w:t>
      </w:r>
      <w:r w:rsidR="00624944">
        <w:rPr>
          <w:rFonts w:ascii="Times New Roman" w:hAnsi="Times New Roman"/>
          <w:color w:val="000000" w:themeColor="text1"/>
          <w:sz w:val="24"/>
          <w:szCs w:val="24"/>
        </w:rPr>
        <w:t>5</w:t>
      </w:r>
      <w:r>
        <w:rPr>
          <w:rFonts w:ascii="Times New Roman" w:hAnsi="Times New Roman"/>
          <w:color w:val="000000" w:themeColor="text1"/>
          <w:sz w:val="24"/>
          <w:szCs w:val="24"/>
        </w:rPr>
        <w:t>0.</w:t>
      </w:r>
      <w:r w:rsidRPr="00897ED1">
        <w:rPr>
          <w:rFonts w:ascii="Times New Roman" w:hAnsi="Times New Roman"/>
          <w:color w:val="000000" w:themeColor="text1"/>
          <w:sz w:val="24"/>
          <w:szCs w:val="24"/>
        </w:rPr>
        <w:t xml:space="preserve">000 </w:t>
      </w:r>
      <w:r>
        <w:rPr>
          <w:rFonts w:ascii="Times New Roman" w:hAnsi="Times New Roman"/>
          <w:color w:val="000000" w:themeColor="text1"/>
          <w:sz w:val="24"/>
          <w:szCs w:val="24"/>
        </w:rPr>
        <w:t xml:space="preserve">kljunova nesilica po </w:t>
      </w:r>
      <w:r w:rsidRPr="00897ED1">
        <w:rPr>
          <w:rFonts w:ascii="Times New Roman" w:hAnsi="Times New Roman"/>
          <w:color w:val="000000" w:themeColor="text1"/>
          <w:sz w:val="24"/>
          <w:szCs w:val="24"/>
        </w:rPr>
        <w:t>korisniku.</w:t>
      </w:r>
    </w:p>
    <w:p w:rsidR="009F4B02" w:rsidRDefault="009F4B02" w:rsidP="006209FE">
      <w:pPr>
        <w:spacing w:after="0"/>
        <w:jc w:val="both"/>
        <w:rPr>
          <w:rFonts w:ascii="Times New Roman" w:hAnsi="Times New Roman" w:cs="Times New Roman"/>
          <w:sz w:val="24"/>
          <w:szCs w:val="24"/>
          <w:u w:val="single"/>
        </w:rPr>
      </w:pPr>
      <w:bookmarkStart w:id="6" w:name="_Hlk82777961"/>
    </w:p>
    <w:p w:rsidR="006209FE" w:rsidRPr="004636CE" w:rsidRDefault="006209FE" w:rsidP="006209FE">
      <w:pPr>
        <w:spacing w:after="0"/>
        <w:jc w:val="both"/>
        <w:rPr>
          <w:rFonts w:ascii="Times New Roman" w:hAnsi="Times New Roman" w:cs="Times New Roman"/>
          <w:sz w:val="24"/>
          <w:szCs w:val="24"/>
          <w:u w:val="single"/>
        </w:rPr>
      </w:pPr>
      <w:r w:rsidRPr="004636CE">
        <w:rPr>
          <w:rFonts w:ascii="Times New Roman" w:hAnsi="Times New Roman" w:cs="Times New Roman"/>
          <w:sz w:val="24"/>
          <w:szCs w:val="24"/>
          <w:u w:val="single"/>
        </w:rPr>
        <w:t>Podmjera 5.2. Potpora za proizvodnju mesa peradi</w:t>
      </w:r>
    </w:p>
    <w:bookmarkEnd w:id="6"/>
    <w:p w:rsidR="006209FE" w:rsidRPr="007B4874" w:rsidRDefault="006209FE" w:rsidP="006209FE">
      <w:pPr>
        <w:spacing w:after="0"/>
        <w:jc w:val="both"/>
        <w:rPr>
          <w:rFonts w:ascii="Times New Roman" w:hAnsi="Times New Roman" w:cs="Times New Roman"/>
          <w:sz w:val="24"/>
          <w:szCs w:val="24"/>
        </w:rPr>
      </w:pPr>
      <w:r w:rsidRPr="004636CE">
        <w:rPr>
          <w:rFonts w:ascii="Times New Roman" w:hAnsi="Times New Roman" w:cs="Times New Roman"/>
          <w:sz w:val="24"/>
          <w:szCs w:val="24"/>
        </w:rPr>
        <w:t>Za potporu su prihvatljivi kljunovi peradi u proizvodnji mesa koji su s farmi upisanih u JRDŽ</w:t>
      </w:r>
      <w:r w:rsidRPr="007B4874">
        <w:rPr>
          <w:rFonts w:ascii="Times New Roman" w:hAnsi="Times New Roman" w:cs="Times New Roman"/>
          <w:sz w:val="24"/>
          <w:szCs w:val="24"/>
        </w:rPr>
        <w:t xml:space="preserve"> isporučeni na klanje u registrirane ili odobrene objekte za klanje peradi u razdoblju od 1. siječnja do 31. ožujka 2021. godine.</w:t>
      </w:r>
    </w:p>
    <w:p w:rsidR="006209FE" w:rsidRPr="00897ED1" w:rsidRDefault="006209FE" w:rsidP="006209FE">
      <w:pPr>
        <w:tabs>
          <w:tab w:val="left" w:pos="3915"/>
        </w:tabs>
        <w:suppressAutoHyphens/>
        <w:autoSpaceDN w:val="0"/>
        <w:spacing w:after="0"/>
        <w:jc w:val="both"/>
        <w:textAlignment w:val="baseline"/>
        <w:rPr>
          <w:rFonts w:ascii="Times New Roman" w:hAnsi="Times New Roman"/>
          <w:color w:val="000000" w:themeColor="text1"/>
          <w:sz w:val="24"/>
          <w:szCs w:val="24"/>
        </w:rPr>
      </w:pPr>
      <w:r w:rsidRPr="00897ED1">
        <w:rPr>
          <w:rFonts w:ascii="Times New Roman" w:hAnsi="Times New Roman"/>
          <w:color w:val="000000" w:themeColor="text1"/>
          <w:sz w:val="24"/>
          <w:szCs w:val="24"/>
        </w:rPr>
        <w:t xml:space="preserve">Za potporu je prihvatljivo do </w:t>
      </w:r>
      <w:r w:rsidR="00DB6B48">
        <w:rPr>
          <w:rFonts w:ascii="Times New Roman" w:hAnsi="Times New Roman"/>
          <w:color w:val="000000" w:themeColor="text1"/>
          <w:sz w:val="24"/>
          <w:szCs w:val="24"/>
        </w:rPr>
        <w:t>1.0</w:t>
      </w:r>
      <w:r>
        <w:rPr>
          <w:rFonts w:ascii="Times New Roman" w:hAnsi="Times New Roman"/>
          <w:color w:val="000000" w:themeColor="text1"/>
          <w:sz w:val="24"/>
          <w:szCs w:val="24"/>
        </w:rPr>
        <w:t>00.</w:t>
      </w:r>
      <w:r w:rsidRPr="00897ED1">
        <w:rPr>
          <w:rFonts w:ascii="Times New Roman" w:hAnsi="Times New Roman"/>
          <w:color w:val="000000" w:themeColor="text1"/>
          <w:sz w:val="24"/>
          <w:szCs w:val="24"/>
        </w:rPr>
        <w:t xml:space="preserve">000 </w:t>
      </w:r>
      <w:r>
        <w:rPr>
          <w:rFonts w:ascii="Times New Roman" w:hAnsi="Times New Roman"/>
          <w:color w:val="000000" w:themeColor="text1"/>
          <w:sz w:val="24"/>
          <w:szCs w:val="24"/>
        </w:rPr>
        <w:t xml:space="preserve">kljunova po </w:t>
      </w:r>
      <w:r w:rsidRPr="00897ED1">
        <w:rPr>
          <w:rFonts w:ascii="Times New Roman" w:hAnsi="Times New Roman"/>
          <w:color w:val="000000" w:themeColor="text1"/>
          <w:sz w:val="24"/>
          <w:szCs w:val="24"/>
        </w:rPr>
        <w:t>korisniku.</w:t>
      </w:r>
    </w:p>
    <w:p w:rsidR="006209FE" w:rsidRPr="007B4874" w:rsidRDefault="006209FE" w:rsidP="00CC0465">
      <w:pPr>
        <w:tabs>
          <w:tab w:val="left" w:pos="3915"/>
        </w:tabs>
        <w:suppressAutoHyphens/>
        <w:autoSpaceDN w:val="0"/>
        <w:spacing w:after="0"/>
        <w:jc w:val="both"/>
        <w:textAlignment w:val="baseline"/>
        <w:rPr>
          <w:rFonts w:ascii="Times New Roman" w:hAnsi="Times New Roman" w:cs="Times New Roman"/>
          <w:sz w:val="24"/>
          <w:szCs w:val="24"/>
        </w:rPr>
      </w:pPr>
    </w:p>
    <w:p w:rsidR="00C34602" w:rsidRPr="007B4874" w:rsidRDefault="00C34602" w:rsidP="00CC0465">
      <w:pPr>
        <w:pStyle w:val="BodyText"/>
        <w:spacing w:after="0"/>
        <w:rPr>
          <w:rFonts w:ascii="Times New Roman" w:hAnsi="Times New Roman" w:cs="Times New Roman"/>
          <w:sz w:val="24"/>
          <w:szCs w:val="24"/>
        </w:rPr>
      </w:pPr>
    </w:p>
    <w:p w:rsidR="00C34602" w:rsidRPr="007B4874" w:rsidRDefault="00466348" w:rsidP="007C3F59">
      <w:pPr>
        <w:pStyle w:val="Heading1"/>
        <w:spacing w:after="0"/>
      </w:pPr>
      <w:bookmarkStart w:id="7" w:name="_Hlk57135213"/>
      <w:r w:rsidRPr="007B4874">
        <w:t>7</w:t>
      </w:r>
      <w:r w:rsidR="00C34602" w:rsidRPr="007B4874">
        <w:t>. OBLIK I NAČIN DODJELE POTPORE</w:t>
      </w:r>
    </w:p>
    <w:bookmarkEnd w:id="7"/>
    <w:p w:rsidR="00C34602" w:rsidRPr="003B77AA" w:rsidRDefault="00C34602" w:rsidP="007C3F59">
      <w:pPr>
        <w:pStyle w:val="BodyText"/>
        <w:spacing w:after="0"/>
        <w:jc w:val="both"/>
        <w:rPr>
          <w:rFonts w:ascii="Times New Roman" w:hAnsi="Times New Roman" w:cs="Times New Roman"/>
          <w:sz w:val="24"/>
          <w:szCs w:val="24"/>
        </w:rPr>
      </w:pPr>
      <w:r w:rsidRPr="007B4874">
        <w:rPr>
          <w:rFonts w:ascii="Times New Roman" w:hAnsi="Times New Roman" w:cs="Times New Roman"/>
          <w:sz w:val="24"/>
          <w:szCs w:val="24"/>
        </w:rPr>
        <w:t xml:space="preserve">Potpora se u skladu s točkom 23. a. Privremenog okvira – COVID 19  dodjeljuje u obliku </w:t>
      </w:r>
      <w:r w:rsidRPr="003B77AA">
        <w:rPr>
          <w:rFonts w:ascii="Times New Roman" w:hAnsi="Times New Roman" w:cs="Times New Roman"/>
          <w:sz w:val="24"/>
          <w:szCs w:val="24"/>
        </w:rPr>
        <w:t xml:space="preserve">izravnih bespovratnih sredstava. </w:t>
      </w:r>
    </w:p>
    <w:p w:rsidR="00C34602" w:rsidRPr="003B77AA" w:rsidRDefault="00C34602" w:rsidP="007C3F59">
      <w:pPr>
        <w:pStyle w:val="BodyText"/>
        <w:spacing w:after="0"/>
        <w:jc w:val="both"/>
        <w:rPr>
          <w:rFonts w:ascii="Times New Roman" w:hAnsi="Times New Roman" w:cs="Times New Roman"/>
          <w:sz w:val="24"/>
          <w:szCs w:val="24"/>
        </w:rPr>
      </w:pPr>
      <w:r w:rsidRPr="003B77AA">
        <w:rPr>
          <w:rFonts w:ascii="Times New Roman" w:hAnsi="Times New Roman" w:cs="Times New Roman"/>
          <w:sz w:val="24"/>
          <w:szCs w:val="24"/>
        </w:rPr>
        <w:t>Potpora se u cijelosti financira iz Državnog proračuna Republike Hrvatske.</w:t>
      </w:r>
    </w:p>
    <w:p w:rsidR="00BD2167" w:rsidRDefault="00BD2167" w:rsidP="003B77AA">
      <w:pPr>
        <w:spacing w:after="0" w:line="240" w:lineRule="auto"/>
        <w:jc w:val="both"/>
        <w:rPr>
          <w:rFonts w:ascii="Times New Roman" w:hAnsi="Times New Roman"/>
          <w:sz w:val="24"/>
          <w:szCs w:val="24"/>
        </w:rPr>
      </w:pPr>
      <w:bookmarkStart w:id="8" w:name="_Hlk57135223"/>
    </w:p>
    <w:p w:rsidR="00BD2167" w:rsidRDefault="00BD2167" w:rsidP="003B77AA">
      <w:pPr>
        <w:spacing w:after="0" w:line="240" w:lineRule="auto"/>
        <w:jc w:val="both"/>
        <w:rPr>
          <w:rFonts w:ascii="Times New Roman" w:hAnsi="Times New Roman"/>
          <w:sz w:val="24"/>
          <w:szCs w:val="24"/>
        </w:rPr>
      </w:pPr>
      <w:r>
        <w:rPr>
          <w:rFonts w:ascii="Times New Roman" w:hAnsi="Times New Roman"/>
          <w:sz w:val="24"/>
          <w:szCs w:val="24"/>
        </w:rPr>
        <w:t xml:space="preserve">Iznos potpore utvrđuje se razmjerno broju prihvatljivih grla/kljunova za potporu unutar mjere/podmjere, </w:t>
      </w:r>
      <w:r w:rsidR="0050026E">
        <w:rPr>
          <w:rFonts w:ascii="Times New Roman" w:hAnsi="Times New Roman"/>
          <w:sz w:val="24"/>
          <w:szCs w:val="24"/>
        </w:rPr>
        <w:t>kako slijedi za</w:t>
      </w:r>
      <w:r>
        <w:rPr>
          <w:rFonts w:ascii="Times New Roman" w:hAnsi="Times New Roman"/>
          <w:sz w:val="24"/>
          <w:szCs w:val="24"/>
        </w:rPr>
        <w:t>:</w:t>
      </w:r>
    </w:p>
    <w:p w:rsidR="00BD2167" w:rsidRDefault="00BD2167" w:rsidP="003B77AA">
      <w:pPr>
        <w:spacing w:after="0" w:line="240" w:lineRule="auto"/>
        <w:jc w:val="both"/>
        <w:rPr>
          <w:rFonts w:ascii="Times New Roman" w:hAnsi="Times New Roman"/>
          <w:sz w:val="24"/>
          <w:szCs w:val="24"/>
        </w:rPr>
      </w:pPr>
    </w:p>
    <w:p w:rsidR="003B77AA" w:rsidRPr="003B77AA" w:rsidRDefault="003B77AA" w:rsidP="003B77AA">
      <w:pPr>
        <w:spacing w:after="0" w:line="240" w:lineRule="auto"/>
        <w:jc w:val="both"/>
        <w:rPr>
          <w:rFonts w:ascii="Times New Roman" w:hAnsi="Times New Roman"/>
          <w:sz w:val="24"/>
          <w:szCs w:val="24"/>
        </w:rPr>
      </w:pPr>
      <w:r w:rsidRPr="003B77AA">
        <w:rPr>
          <w:rFonts w:ascii="Times New Roman" w:hAnsi="Times New Roman"/>
          <w:sz w:val="24"/>
          <w:szCs w:val="24"/>
        </w:rPr>
        <w:t xml:space="preserve">Podmjeru 1.1. najviše do </w:t>
      </w:r>
      <w:r w:rsidRPr="003B77AA">
        <w:rPr>
          <w:rFonts w:ascii="Times New Roman" w:hAnsi="Times New Roman"/>
          <w:b/>
          <w:sz w:val="24"/>
          <w:szCs w:val="24"/>
        </w:rPr>
        <w:t xml:space="preserve">750,00 </w:t>
      </w:r>
      <w:r w:rsidRPr="003B77AA">
        <w:rPr>
          <w:rFonts w:ascii="Times New Roman" w:hAnsi="Times New Roman"/>
          <w:sz w:val="24"/>
          <w:szCs w:val="24"/>
        </w:rPr>
        <w:t xml:space="preserve">kuna po grlu. </w:t>
      </w:r>
    </w:p>
    <w:p w:rsidR="003B77AA" w:rsidRPr="003B77AA" w:rsidRDefault="003B77AA" w:rsidP="003B77AA">
      <w:pPr>
        <w:spacing w:after="0" w:line="240" w:lineRule="auto"/>
        <w:jc w:val="both"/>
        <w:rPr>
          <w:rFonts w:ascii="Times New Roman" w:hAnsi="Times New Roman"/>
          <w:sz w:val="24"/>
          <w:szCs w:val="24"/>
        </w:rPr>
      </w:pPr>
      <w:r w:rsidRPr="003B77AA">
        <w:rPr>
          <w:rFonts w:ascii="Times New Roman" w:hAnsi="Times New Roman"/>
          <w:sz w:val="24"/>
          <w:szCs w:val="24"/>
        </w:rPr>
        <w:t xml:space="preserve">Podmjeru 1.2. najviše do </w:t>
      </w:r>
      <w:r w:rsidRPr="003B77AA">
        <w:rPr>
          <w:rFonts w:ascii="Times New Roman" w:hAnsi="Times New Roman"/>
          <w:b/>
          <w:sz w:val="24"/>
          <w:szCs w:val="24"/>
        </w:rPr>
        <w:t>600,00</w:t>
      </w:r>
      <w:r w:rsidRPr="003B77AA">
        <w:rPr>
          <w:rFonts w:ascii="Times New Roman" w:hAnsi="Times New Roman"/>
          <w:sz w:val="24"/>
          <w:szCs w:val="24"/>
        </w:rPr>
        <w:t xml:space="preserve"> kuna po grlu.</w:t>
      </w:r>
    </w:p>
    <w:p w:rsidR="003B77AA" w:rsidRPr="003B77AA" w:rsidRDefault="003B77AA" w:rsidP="003B77AA">
      <w:pPr>
        <w:spacing w:after="0" w:line="240" w:lineRule="auto"/>
        <w:jc w:val="both"/>
        <w:rPr>
          <w:rFonts w:ascii="Times New Roman" w:hAnsi="Times New Roman"/>
          <w:sz w:val="24"/>
          <w:szCs w:val="24"/>
        </w:rPr>
      </w:pPr>
      <w:r w:rsidRPr="003B77AA">
        <w:rPr>
          <w:rFonts w:ascii="Times New Roman" w:hAnsi="Times New Roman"/>
          <w:sz w:val="24"/>
          <w:szCs w:val="24"/>
        </w:rPr>
        <w:t xml:space="preserve">Podmjeru 1.3. najviše do </w:t>
      </w:r>
      <w:r w:rsidRPr="003B77AA">
        <w:rPr>
          <w:rFonts w:ascii="Times New Roman" w:hAnsi="Times New Roman"/>
          <w:b/>
          <w:sz w:val="24"/>
          <w:szCs w:val="24"/>
        </w:rPr>
        <w:t>650</w:t>
      </w:r>
      <w:r w:rsidRPr="003B77AA">
        <w:rPr>
          <w:rFonts w:ascii="Times New Roman" w:hAnsi="Times New Roman"/>
          <w:sz w:val="24"/>
          <w:szCs w:val="24"/>
        </w:rPr>
        <w:t>,00 kuna po grlu.</w:t>
      </w:r>
    </w:p>
    <w:p w:rsidR="004B3EC3" w:rsidRPr="003B77AA" w:rsidRDefault="00A6271B" w:rsidP="00A6271B">
      <w:pPr>
        <w:spacing w:after="0" w:line="240" w:lineRule="auto"/>
        <w:jc w:val="both"/>
        <w:rPr>
          <w:rFonts w:ascii="Times New Roman" w:hAnsi="Times New Roman"/>
          <w:sz w:val="24"/>
          <w:szCs w:val="24"/>
        </w:rPr>
      </w:pPr>
      <w:r w:rsidRPr="003B77AA">
        <w:rPr>
          <w:rFonts w:ascii="Times New Roman" w:hAnsi="Times New Roman"/>
          <w:sz w:val="24"/>
          <w:szCs w:val="24"/>
        </w:rPr>
        <w:t xml:space="preserve">Podmjeru 2.1. najviše do </w:t>
      </w:r>
      <w:r w:rsidRPr="003B77AA">
        <w:rPr>
          <w:rFonts w:ascii="Times New Roman" w:hAnsi="Times New Roman"/>
          <w:b/>
          <w:sz w:val="24"/>
          <w:szCs w:val="24"/>
        </w:rPr>
        <w:t xml:space="preserve">1.000,00 </w:t>
      </w:r>
      <w:r w:rsidRPr="003B77AA">
        <w:rPr>
          <w:rFonts w:ascii="Times New Roman" w:hAnsi="Times New Roman"/>
          <w:sz w:val="24"/>
          <w:szCs w:val="24"/>
        </w:rPr>
        <w:t>kuna po grlu</w:t>
      </w:r>
      <w:r w:rsidR="004B3EC3" w:rsidRPr="003B77AA">
        <w:rPr>
          <w:rFonts w:ascii="Times New Roman" w:hAnsi="Times New Roman"/>
          <w:sz w:val="24"/>
          <w:szCs w:val="24"/>
        </w:rPr>
        <w:t>.</w:t>
      </w:r>
    </w:p>
    <w:p w:rsidR="00A6271B" w:rsidRDefault="00A6271B" w:rsidP="00A6271B">
      <w:pPr>
        <w:spacing w:after="0" w:line="240" w:lineRule="auto"/>
        <w:jc w:val="both"/>
        <w:rPr>
          <w:rFonts w:ascii="Times New Roman" w:hAnsi="Times New Roman"/>
          <w:sz w:val="24"/>
          <w:szCs w:val="24"/>
        </w:rPr>
      </w:pPr>
      <w:r w:rsidRPr="003B77AA">
        <w:rPr>
          <w:rFonts w:ascii="Times New Roman" w:hAnsi="Times New Roman"/>
          <w:sz w:val="24"/>
          <w:szCs w:val="24"/>
        </w:rPr>
        <w:t xml:space="preserve">Podmjeru 2.2. </w:t>
      </w:r>
      <w:r w:rsidRPr="007B4874">
        <w:rPr>
          <w:rFonts w:ascii="Times New Roman" w:hAnsi="Times New Roman"/>
          <w:sz w:val="24"/>
          <w:szCs w:val="24"/>
        </w:rPr>
        <w:t xml:space="preserve">najviše do </w:t>
      </w:r>
      <w:r w:rsidR="004A17E5">
        <w:rPr>
          <w:rFonts w:ascii="Times New Roman" w:hAnsi="Times New Roman"/>
          <w:b/>
          <w:sz w:val="24"/>
          <w:szCs w:val="24"/>
        </w:rPr>
        <w:t>300</w:t>
      </w:r>
      <w:r w:rsidRPr="007B4874">
        <w:rPr>
          <w:rFonts w:ascii="Times New Roman" w:hAnsi="Times New Roman"/>
          <w:b/>
          <w:sz w:val="24"/>
          <w:szCs w:val="24"/>
        </w:rPr>
        <w:t>,00</w:t>
      </w:r>
      <w:r w:rsidRPr="007B4874">
        <w:rPr>
          <w:rFonts w:ascii="Times New Roman" w:hAnsi="Times New Roman"/>
          <w:sz w:val="24"/>
          <w:szCs w:val="24"/>
        </w:rPr>
        <w:t xml:space="preserve"> kuna po grlu.</w:t>
      </w:r>
    </w:p>
    <w:p w:rsidR="004B3EC3" w:rsidRDefault="004B3EC3" w:rsidP="004B3EC3">
      <w:pPr>
        <w:spacing w:after="0" w:line="240" w:lineRule="auto"/>
        <w:jc w:val="both"/>
        <w:rPr>
          <w:rFonts w:ascii="Times New Roman" w:hAnsi="Times New Roman"/>
          <w:sz w:val="24"/>
          <w:szCs w:val="24"/>
        </w:rPr>
      </w:pPr>
      <w:r>
        <w:rPr>
          <w:rFonts w:ascii="Times New Roman" w:hAnsi="Times New Roman"/>
          <w:sz w:val="24"/>
          <w:szCs w:val="24"/>
        </w:rPr>
        <w:t>M</w:t>
      </w:r>
      <w:r w:rsidRPr="007B4874">
        <w:rPr>
          <w:rFonts w:ascii="Times New Roman" w:hAnsi="Times New Roman"/>
          <w:sz w:val="24"/>
          <w:szCs w:val="24"/>
        </w:rPr>
        <w:t xml:space="preserve">jeru </w:t>
      </w:r>
      <w:r>
        <w:rPr>
          <w:rFonts w:ascii="Times New Roman" w:hAnsi="Times New Roman"/>
          <w:sz w:val="24"/>
          <w:szCs w:val="24"/>
        </w:rPr>
        <w:t>3</w:t>
      </w:r>
      <w:r w:rsidRPr="007B4874">
        <w:rPr>
          <w:rFonts w:ascii="Times New Roman" w:hAnsi="Times New Roman"/>
          <w:sz w:val="24"/>
          <w:szCs w:val="24"/>
        </w:rPr>
        <w:t xml:space="preserve">. najviše do </w:t>
      </w:r>
      <w:r w:rsidR="00DB6B48">
        <w:rPr>
          <w:rFonts w:ascii="Times New Roman" w:hAnsi="Times New Roman"/>
          <w:b/>
          <w:sz w:val="24"/>
          <w:szCs w:val="24"/>
        </w:rPr>
        <w:t>75</w:t>
      </w:r>
      <w:r w:rsidRPr="007B4874">
        <w:rPr>
          <w:rFonts w:ascii="Times New Roman" w:hAnsi="Times New Roman"/>
          <w:b/>
          <w:sz w:val="24"/>
          <w:szCs w:val="24"/>
        </w:rPr>
        <w:t>,00</w:t>
      </w:r>
      <w:r w:rsidRPr="007B4874">
        <w:rPr>
          <w:rFonts w:ascii="Times New Roman" w:hAnsi="Times New Roman"/>
          <w:sz w:val="24"/>
          <w:szCs w:val="24"/>
        </w:rPr>
        <w:t xml:space="preserve"> kuna po grlu.</w:t>
      </w:r>
    </w:p>
    <w:p w:rsidR="004B3EC3" w:rsidRDefault="004B3EC3" w:rsidP="004B3EC3">
      <w:pPr>
        <w:spacing w:after="0" w:line="240" w:lineRule="auto"/>
        <w:jc w:val="both"/>
        <w:rPr>
          <w:rFonts w:ascii="Times New Roman" w:hAnsi="Times New Roman"/>
          <w:sz w:val="24"/>
          <w:szCs w:val="24"/>
        </w:rPr>
      </w:pPr>
      <w:r>
        <w:rPr>
          <w:rFonts w:ascii="Times New Roman" w:hAnsi="Times New Roman"/>
          <w:sz w:val="24"/>
          <w:szCs w:val="24"/>
        </w:rPr>
        <w:t>M</w:t>
      </w:r>
      <w:r w:rsidRPr="007B4874">
        <w:rPr>
          <w:rFonts w:ascii="Times New Roman" w:hAnsi="Times New Roman"/>
          <w:sz w:val="24"/>
          <w:szCs w:val="24"/>
        </w:rPr>
        <w:t xml:space="preserve">jeru </w:t>
      </w:r>
      <w:r>
        <w:rPr>
          <w:rFonts w:ascii="Times New Roman" w:hAnsi="Times New Roman"/>
          <w:sz w:val="24"/>
          <w:szCs w:val="24"/>
        </w:rPr>
        <w:t>4</w:t>
      </w:r>
      <w:r w:rsidRPr="007B4874">
        <w:rPr>
          <w:rFonts w:ascii="Times New Roman" w:hAnsi="Times New Roman"/>
          <w:sz w:val="24"/>
          <w:szCs w:val="24"/>
        </w:rPr>
        <w:t xml:space="preserve">. najviše </w:t>
      </w:r>
      <w:r w:rsidRPr="00636714">
        <w:rPr>
          <w:rFonts w:ascii="Times New Roman" w:hAnsi="Times New Roman"/>
          <w:sz w:val="24"/>
          <w:szCs w:val="24"/>
        </w:rPr>
        <w:t xml:space="preserve">do </w:t>
      </w:r>
      <w:r w:rsidRPr="00636714">
        <w:rPr>
          <w:rFonts w:ascii="Times New Roman" w:hAnsi="Times New Roman"/>
          <w:b/>
          <w:sz w:val="24"/>
          <w:szCs w:val="24"/>
        </w:rPr>
        <w:t>550,00</w:t>
      </w:r>
      <w:r w:rsidRPr="00636714">
        <w:rPr>
          <w:rFonts w:ascii="Times New Roman" w:hAnsi="Times New Roman"/>
          <w:sz w:val="24"/>
          <w:szCs w:val="24"/>
        </w:rPr>
        <w:t xml:space="preserve"> kuna po grlu.</w:t>
      </w:r>
    </w:p>
    <w:p w:rsidR="00A26EB2" w:rsidRDefault="00A26EB2" w:rsidP="00A26EB2">
      <w:pPr>
        <w:spacing w:after="0" w:line="240" w:lineRule="auto"/>
        <w:jc w:val="both"/>
        <w:rPr>
          <w:rFonts w:ascii="Times New Roman" w:hAnsi="Times New Roman"/>
          <w:sz w:val="24"/>
          <w:szCs w:val="24"/>
        </w:rPr>
      </w:pPr>
      <w:r w:rsidRPr="007B4874">
        <w:rPr>
          <w:rFonts w:ascii="Times New Roman" w:hAnsi="Times New Roman"/>
          <w:sz w:val="24"/>
          <w:szCs w:val="24"/>
        </w:rPr>
        <w:t xml:space="preserve">Podmjeru </w:t>
      </w:r>
      <w:r>
        <w:rPr>
          <w:rFonts w:ascii="Times New Roman" w:hAnsi="Times New Roman"/>
          <w:sz w:val="24"/>
          <w:szCs w:val="24"/>
        </w:rPr>
        <w:t>5</w:t>
      </w:r>
      <w:r w:rsidRPr="007B4874">
        <w:rPr>
          <w:rFonts w:ascii="Times New Roman" w:hAnsi="Times New Roman"/>
          <w:sz w:val="24"/>
          <w:szCs w:val="24"/>
        </w:rPr>
        <w:t xml:space="preserve">.1. </w:t>
      </w:r>
      <w:r w:rsidRPr="00636714">
        <w:rPr>
          <w:rFonts w:ascii="Times New Roman" w:hAnsi="Times New Roman"/>
          <w:sz w:val="24"/>
          <w:szCs w:val="24"/>
        </w:rPr>
        <w:t xml:space="preserve">najviše do </w:t>
      </w:r>
      <w:r w:rsidR="0031234B">
        <w:rPr>
          <w:rFonts w:ascii="Times New Roman" w:hAnsi="Times New Roman"/>
          <w:b/>
          <w:sz w:val="24"/>
          <w:szCs w:val="24"/>
        </w:rPr>
        <w:t>3,00</w:t>
      </w:r>
      <w:r w:rsidRPr="00636714">
        <w:rPr>
          <w:rFonts w:ascii="Times New Roman" w:hAnsi="Times New Roman"/>
          <w:b/>
          <w:sz w:val="24"/>
          <w:szCs w:val="24"/>
        </w:rPr>
        <w:t xml:space="preserve"> </w:t>
      </w:r>
      <w:r w:rsidRPr="00636714">
        <w:rPr>
          <w:rFonts w:ascii="Times New Roman" w:hAnsi="Times New Roman"/>
          <w:sz w:val="24"/>
          <w:szCs w:val="24"/>
        </w:rPr>
        <w:t>kuna po kljunu.</w:t>
      </w:r>
      <w:r>
        <w:rPr>
          <w:rFonts w:ascii="Times New Roman" w:hAnsi="Times New Roman"/>
          <w:sz w:val="24"/>
          <w:szCs w:val="24"/>
        </w:rPr>
        <w:t xml:space="preserve"> </w:t>
      </w:r>
    </w:p>
    <w:p w:rsidR="00A26EB2" w:rsidRDefault="00A26EB2" w:rsidP="00A26EB2">
      <w:pPr>
        <w:spacing w:after="0" w:line="240" w:lineRule="auto"/>
        <w:jc w:val="both"/>
        <w:rPr>
          <w:rFonts w:ascii="Times New Roman" w:hAnsi="Times New Roman"/>
          <w:sz w:val="24"/>
          <w:szCs w:val="24"/>
        </w:rPr>
      </w:pPr>
      <w:r w:rsidRPr="007B4874">
        <w:rPr>
          <w:rFonts w:ascii="Times New Roman" w:hAnsi="Times New Roman"/>
          <w:sz w:val="24"/>
          <w:szCs w:val="24"/>
        </w:rPr>
        <w:t>Podmjeru</w:t>
      </w:r>
      <w:r>
        <w:rPr>
          <w:rFonts w:ascii="Times New Roman" w:hAnsi="Times New Roman"/>
          <w:sz w:val="24"/>
          <w:szCs w:val="24"/>
        </w:rPr>
        <w:t xml:space="preserve"> 5</w:t>
      </w:r>
      <w:r w:rsidRPr="007B4874">
        <w:rPr>
          <w:rFonts w:ascii="Times New Roman" w:hAnsi="Times New Roman"/>
          <w:sz w:val="24"/>
          <w:szCs w:val="24"/>
        </w:rPr>
        <w:t>.2.</w:t>
      </w:r>
      <w:r>
        <w:rPr>
          <w:rFonts w:ascii="Times New Roman" w:hAnsi="Times New Roman"/>
          <w:sz w:val="24"/>
          <w:szCs w:val="24"/>
        </w:rPr>
        <w:t xml:space="preserve"> </w:t>
      </w:r>
      <w:r w:rsidRPr="00636714">
        <w:rPr>
          <w:rFonts w:ascii="Times New Roman" w:hAnsi="Times New Roman"/>
          <w:sz w:val="24"/>
          <w:szCs w:val="24"/>
        </w:rPr>
        <w:t xml:space="preserve">najviše do </w:t>
      </w:r>
      <w:r w:rsidRPr="00636714">
        <w:rPr>
          <w:rFonts w:ascii="Times New Roman" w:hAnsi="Times New Roman"/>
          <w:b/>
          <w:sz w:val="24"/>
          <w:szCs w:val="24"/>
        </w:rPr>
        <w:t>0,</w:t>
      </w:r>
      <w:r w:rsidR="00DB6B48">
        <w:rPr>
          <w:rFonts w:ascii="Times New Roman" w:hAnsi="Times New Roman"/>
          <w:b/>
          <w:sz w:val="24"/>
          <w:szCs w:val="24"/>
        </w:rPr>
        <w:t>8</w:t>
      </w:r>
      <w:r w:rsidRPr="00636714">
        <w:rPr>
          <w:rFonts w:ascii="Times New Roman" w:hAnsi="Times New Roman"/>
          <w:b/>
          <w:sz w:val="24"/>
          <w:szCs w:val="24"/>
        </w:rPr>
        <w:t>0</w:t>
      </w:r>
      <w:r w:rsidRPr="00636714">
        <w:rPr>
          <w:rFonts w:ascii="Times New Roman" w:hAnsi="Times New Roman"/>
          <w:sz w:val="24"/>
          <w:szCs w:val="24"/>
        </w:rPr>
        <w:t xml:space="preserve"> kuna po kljunu.</w:t>
      </w:r>
    </w:p>
    <w:bookmarkEnd w:id="8"/>
    <w:p w:rsidR="00BD2167" w:rsidRDefault="00BD2167" w:rsidP="007C3F59">
      <w:pPr>
        <w:spacing w:after="0"/>
        <w:jc w:val="both"/>
        <w:rPr>
          <w:rFonts w:ascii="Times New Roman" w:hAnsi="Times New Roman"/>
          <w:sz w:val="24"/>
          <w:szCs w:val="24"/>
        </w:rPr>
      </w:pPr>
    </w:p>
    <w:p w:rsidR="00C34602" w:rsidRPr="007B4874" w:rsidRDefault="00C34602" w:rsidP="007C3F59">
      <w:pPr>
        <w:spacing w:after="0"/>
        <w:jc w:val="both"/>
        <w:rPr>
          <w:rFonts w:ascii="Times New Roman" w:hAnsi="Times New Roman"/>
          <w:sz w:val="24"/>
          <w:szCs w:val="24"/>
        </w:rPr>
      </w:pPr>
      <w:r w:rsidRPr="007B4874">
        <w:rPr>
          <w:rFonts w:ascii="Times New Roman" w:hAnsi="Times New Roman"/>
          <w:sz w:val="24"/>
          <w:szCs w:val="24"/>
        </w:rPr>
        <w:t>Agencija za plaćanja na temelju podataka iz dostupnih registara i za ovu svrhu zatraženih podataka iz drugih registara obavlja administrativnu obradu zahtjeva za potporu.</w:t>
      </w:r>
    </w:p>
    <w:p w:rsidR="00C24C67" w:rsidRPr="007B4874" w:rsidRDefault="00466348" w:rsidP="007C3F59">
      <w:pPr>
        <w:pStyle w:val="Heading1"/>
        <w:spacing w:after="0"/>
      </w:pPr>
      <w:bookmarkStart w:id="9" w:name="_Toc508177490"/>
      <w:r w:rsidRPr="007B4874">
        <w:lastRenderedPageBreak/>
        <w:t>8</w:t>
      </w:r>
      <w:r w:rsidR="00C24C67" w:rsidRPr="007B4874">
        <w:t>. PROVEDBA PROGRAMA</w:t>
      </w:r>
      <w:bookmarkEnd w:id="9"/>
    </w:p>
    <w:p w:rsidR="00F16519" w:rsidRPr="007B4874" w:rsidRDefault="00CC11A7" w:rsidP="007C3F59">
      <w:pPr>
        <w:spacing w:after="0"/>
        <w:jc w:val="both"/>
        <w:rPr>
          <w:rFonts w:ascii="Times New Roman" w:hAnsi="Times New Roman"/>
          <w:sz w:val="24"/>
          <w:szCs w:val="24"/>
        </w:rPr>
      </w:pPr>
      <w:r w:rsidRPr="007B4874">
        <w:rPr>
          <w:rFonts w:ascii="Times New Roman" w:hAnsi="Times New Roman"/>
          <w:sz w:val="24"/>
          <w:szCs w:val="24"/>
        </w:rPr>
        <w:t xml:space="preserve">Ministarstvo poljoprivrede odgovorno je za </w:t>
      </w:r>
      <w:r w:rsidR="00AD2E7B" w:rsidRPr="007B4874">
        <w:rPr>
          <w:rFonts w:ascii="Times New Roman" w:hAnsi="Times New Roman"/>
          <w:sz w:val="24"/>
          <w:szCs w:val="24"/>
        </w:rPr>
        <w:t xml:space="preserve">izradu i upravljanje ovim Programom. </w:t>
      </w:r>
      <w:r w:rsidRPr="007B4874">
        <w:rPr>
          <w:rFonts w:ascii="Times New Roman" w:hAnsi="Times New Roman"/>
          <w:sz w:val="24"/>
          <w:szCs w:val="24"/>
        </w:rPr>
        <w:t xml:space="preserve"> </w:t>
      </w:r>
    </w:p>
    <w:p w:rsidR="00F16519" w:rsidRPr="007B4874" w:rsidRDefault="00F16519" w:rsidP="007C3F59">
      <w:pPr>
        <w:spacing w:after="0"/>
        <w:jc w:val="both"/>
        <w:rPr>
          <w:rFonts w:ascii="Times New Roman" w:hAnsi="Times New Roman"/>
          <w:sz w:val="24"/>
          <w:szCs w:val="24"/>
        </w:rPr>
      </w:pPr>
      <w:r w:rsidRPr="007B4874">
        <w:rPr>
          <w:rFonts w:ascii="Times New Roman" w:hAnsi="Times New Roman"/>
          <w:sz w:val="24"/>
          <w:szCs w:val="24"/>
        </w:rPr>
        <w:t>Provedba mjera iz ovog Programa propisat će se Pravilnikom, a provodit će ih Agencij</w:t>
      </w:r>
      <w:r w:rsidR="00C2161C" w:rsidRPr="007B4874">
        <w:rPr>
          <w:rFonts w:ascii="Times New Roman" w:hAnsi="Times New Roman"/>
          <w:sz w:val="24"/>
          <w:szCs w:val="24"/>
        </w:rPr>
        <w:t>a</w:t>
      </w:r>
      <w:r w:rsidRPr="007B4874">
        <w:rPr>
          <w:rFonts w:ascii="Times New Roman" w:hAnsi="Times New Roman"/>
          <w:sz w:val="24"/>
          <w:szCs w:val="24"/>
        </w:rPr>
        <w:t xml:space="preserve"> za plaćanja u poljoprivredi, ribarstvu i ruralnom razvoju (dalje u tekstu: Agencija). Pravilnikom će se propisati uvjeti prihvatljivosti, razdoblje i način podnošenja zahtjeva za potporu, administrativna kontrola, isplata i povrat sredstava.</w:t>
      </w:r>
    </w:p>
    <w:p w:rsidR="00C24C67" w:rsidRPr="007B4874" w:rsidRDefault="00C24C67" w:rsidP="007C3F59">
      <w:pPr>
        <w:spacing w:after="0"/>
        <w:jc w:val="both"/>
        <w:rPr>
          <w:rFonts w:ascii="Times New Roman" w:hAnsi="Times New Roman"/>
          <w:sz w:val="24"/>
          <w:szCs w:val="24"/>
        </w:rPr>
      </w:pPr>
      <w:r w:rsidRPr="007B4874">
        <w:rPr>
          <w:rFonts w:ascii="Times New Roman" w:hAnsi="Times New Roman"/>
          <w:sz w:val="24"/>
          <w:szCs w:val="24"/>
        </w:rPr>
        <w:t>Program se primjenjuje na cijelom području Republike Hrvatske.</w:t>
      </w:r>
    </w:p>
    <w:p w:rsidR="00C24C67" w:rsidRPr="0025503F" w:rsidRDefault="00210ABC" w:rsidP="007C3F59">
      <w:pPr>
        <w:spacing w:after="0"/>
        <w:rPr>
          <w:rFonts w:ascii="Times New Roman" w:eastAsia="Calibri" w:hAnsi="Times New Roman" w:cs="Times New Roman"/>
          <w:sz w:val="24"/>
          <w:szCs w:val="24"/>
        </w:rPr>
      </w:pPr>
      <w:r w:rsidRPr="007B4874">
        <w:rPr>
          <w:rFonts w:ascii="Times New Roman" w:eastAsia="Calibri" w:hAnsi="Times New Roman" w:cs="Times New Roman"/>
          <w:sz w:val="24"/>
          <w:szCs w:val="24"/>
        </w:rPr>
        <w:t>Program će se provoditi od datuma primitka odluke Europske komisije o odobrenju dodjele državne potpore. Potpora se</w:t>
      </w:r>
      <w:r w:rsidR="005A6A75">
        <w:rPr>
          <w:rFonts w:ascii="Times New Roman" w:eastAsia="Calibri" w:hAnsi="Times New Roman" w:cs="Times New Roman"/>
          <w:sz w:val="24"/>
          <w:szCs w:val="24"/>
        </w:rPr>
        <w:t xml:space="preserve"> dodjeljuje </w:t>
      </w:r>
      <w:r w:rsidRPr="007B4874">
        <w:rPr>
          <w:rFonts w:ascii="Times New Roman" w:eastAsia="Calibri" w:hAnsi="Times New Roman" w:cs="Times New Roman"/>
          <w:sz w:val="24"/>
          <w:szCs w:val="24"/>
        </w:rPr>
        <w:t xml:space="preserve">u skladu s točkom 22. d. </w:t>
      </w:r>
      <w:r w:rsidRPr="007B4874">
        <w:rPr>
          <w:rFonts w:ascii="Times New Roman" w:hAnsi="Times New Roman" w:cs="Times New Roman"/>
          <w:sz w:val="24"/>
          <w:szCs w:val="24"/>
        </w:rPr>
        <w:t>Privremenog okvira – COVID 19</w:t>
      </w:r>
      <w:r w:rsidR="005A6A75">
        <w:rPr>
          <w:rFonts w:ascii="Times New Roman" w:hAnsi="Times New Roman" w:cs="Times New Roman"/>
          <w:sz w:val="24"/>
          <w:szCs w:val="24"/>
        </w:rPr>
        <w:t xml:space="preserve">. </w:t>
      </w:r>
    </w:p>
    <w:p w:rsidR="00D70FAB" w:rsidRDefault="00D70FAB" w:rsidP="007C3F59">
      <w:pPr>
        <w:spacing w:after="0"/>
        <w:rPr>
          <w:rFonts w:ascii="Times New Roman" w:eastAsia="Calibri" w:hAnsi="Times New Roman" w:cs="Times New Roman"/>
          <w:sz w:val="24"/>
          <w:szCs w:val="24"/>
        </w:rPr>
      </w:pPr>
    </w:p>
    <w:p w:rsidR="00A9723E" w:rsidRDefault="00A9723E" w:rsidP="007C3F59">
      <w:pPr>
        <w:spacing w:after="0"/>
        <w:rPr>
          <w:rFonts w:ascii="Times New Roman" w:eastAsia="Calibri" w:hAnsi="Times New Roman" w:cs="Times New Roman"/>
          <w:sz w:val="24"/>
          <w:szCs w:val="24"/>
        </w:rPr>
      </w:pPr>
    </w:p>
    <w:p w:rsidR="00210ABC" w:rsidRPr="0025503F" w:rsidRDefault="00466348" w:rsidP="007C3F59">
      <w:pPr>
        <w:pStyle w:val="Heading1"/>
        <w:spacing w:after="0"/>
      </w:pPr>
      <w:r w:rsidRPr="0025503F">
        <w:t>9</w:t>
      </w:r>
      <w:r w:rsidR="00210ABC" w:rsidRPr="0025503F">
        <w:t>. FINANCIJSKA SREDSTVA ZA PROVEDBU PROGRAMA</w:t>
      </w:r>
    </w:p>
    <w:p w:rsidR="00070D50" w:rsidRDefault="00070D50" w:rsidP="007C3F59">
      <w:pPr>
        <w:spacing w:after="0"/>
        <w:jc w:val="both"/>
        <w:rPr>
          <w:rFonts w:ascii="Times New Roman" w:hAnsi="Times New Roman" w:cs="Times New Roman"/>
          <w:sz w:val="24"/>
          <w:szCs w:val="24"/>
        </w:rPr>
      </w:pPr>
    </w:p>
    <w:p w:rsidR="00CD4E8E" w:rsidRDefault="00992711" w:rsidP="007C3F59">
      <w:pPr>
        <w:spacing w:after="0"/>
        <w:jc w:val="both"/>
        <w:rPr>
          <w:rFonts w:ascii="Times New Roman" w:hAnsi="Times New Roman" w:cs="Times New Roman"/>
          <w:sz w:val="24"/>
          <w:szCs w:val="24"/>
        </w:rPr>
      </w:pPr>
      <w:r w:rsidRPr="00992711">
        <w:rPr>
          <w:rFonts w:ascii="Times New Roman" w:hAnsi="Times New Roman" w:cs="Times New Roman"/>
          <w:sz w:val="24"/>
          <w:szCs w:val="24"/>
        </w:rPr>
        <w:t>Ukupna vrijednost Programa potpore iznosi 171.000.000 kuna. Od navedenog iznosa, 100.000.000 kuna osigurano je u Državnom proračunu Republike Hrvatske za 2021. godinu i projekcijama za 2022. i 2023. godinu. Navedenih 100.000.000 kuna osigurano je u 2021. godini u okviru glave 06005 Ministarstva poljoprivrede. Iznos od 60.000.000 kuna planiran je u prijedlogu Financijskog plana Ministarstva poljoprivrede, u okviru limita ukupnih rashoda za razdjel 060, utvrđenih Smjernicama ekonomske i fiskalne politike za razdoblje 2022. – 2024. Preostali iznos od 11.000.000 kuna osigurati će se preraspodjelom sredstava u 2022. godini u okviru limita ukupnih rashoda za razdjel 060 Ministarstva poljoprivrede.</w:t>
      </w:r>
    </w:p>
    <w:p w:rsidR="00992711" w:rsidRPr="00CD4E8E" w:rsidRDefault="00992711" w:rsidP="007C3F59">
      <w:pPr>
        <w:spacing w:after="0"/>
        <w:jc w:val="both"/>
        <w:rPr>
          <w:rFonts w:ascii="Times New Roman" w:hAnsi="Times New Roman" w:cs="Times New Roman"/>
          <w:sz w:val="24"/>
          <w:szCs w:val="24"/>
        </w:rPr>
      </w:pPr>
      <w:r>
        <w:rPr>
          <w:rFonts w:ascii="Times New Roman" w:hAnsi="Times New Roman" w:cs="Times New Roman"/>
          <w:sz w:val="24"/>
          <w:szCs w:val="24"/>
        </w:rPr>
        <w:t>Sredstva su planirana kako slijedi:</w:t>
      </w:r>
    </w:p>
    <w:tbl>
      <w:tblPr>
        <w:tblStyle w:val="TableGrid"/>
        <w:tblW w:w="5000" w:type="pct"/>
        <w:jc w:val="center"/>
        <w:tblLook w:val="04A0" w:firstRow="1" w:lastRow="0" w:firstColumn="1" w:lastColumn="0" w:noHBand="0" w:noVBand="1"/>
      </w:tblPr>
      <w:tblGrid>
        <w:gridCol w:w="2221"/>
        <w:gridCol w:w="5060"/>
        <w:gridCol w:w="1781"/>
      </w:tblGrid>
      <w:tr w:rsidR="00575A94" w:rsidRPr="0025503F" w:rsidTr="00D76F24">
        <w:trPr>
          <w:jc w:val="center"/>
        </w:trPr>
        <w:tc>
          <w:tcPr>
            <w:tcW w:w="1249" w:type="pct"/>
          </w:tcPr>
          <w:p w:rsidR="00575A94" w:rsidRPr="00CD4E8E" w:rsidRDefault="00575A94" w:rsidP="007C3F59">
            <w:pPr>
              <w:tabs>
                <w:tab w:val="left" w:pos="3915"/>
              </w:tabs>
              <w:suppressAutoHyphens/>
              <w:autoSpaceDN w:val="0"/>
              <w:spacing w:after="0"/>
              <w:textAlignment w:val="baseline"/>
              <w:rPr>
                <w:rFonts w:ascii="Times New Roman" w:hAnsi="Times New Roman"/>
                <w:b/>
              </w:rPr>
            </w:pPr>
            <w:r w:rsidRPr="00CD4E8E">
              <w:rPr>
                <w:rFonts w:ascii="Times New Roman" w:hAnsi="Times New Roman"/>
                <w:b/>
              </w:rPr>
              <w:t>Mjera</w:t>
            </w:r>
          </w:p>
        </w:tc>
        <w:tc>
          <w:tcPr>
            <w:tcW w:w="2815" w:type="pct"/>
          </w:tcPr>
          <w:p w:rsidR="00575A94" w:rsidRPr="00CD4E8E" w:rsidRDefault="00575A94" w:rsidP="007C3F59">
            <w:pPr>
              <w:tabs>
                <w:tab w:val="left" w:pos="3915"/>
              </w:tabs>
              <w:suppressAutoHyphens/>
              <w:autoSpaceDN w:val="0"/>
              <w:spacing w:after="0"/>
              <w:jc w:val="center"/>
              <w:textAlignment w:val="baseline"/>
              <w:rPr>
                <w:rFonts w:ascii="Times New Roman" w:hAnsi="Times New Roman"/>
                <w:b/>
              </w:rPr>
            </w:pPr>
          </w:p>
        </w:tc>
        <w:tc>
          <w:tcPr>
            <w:tcW w:w="936" w:type="pct"/>
          </w:tcPr>
          <w:p w:rsidR="00575A94" w:rsidRPr="0025503F" w:rsidRDefault="00575A94" w:rsidP="007C3F59">
            <w:pPr>
              <w:tabs>
                <w:tab w:val="left" w:pos="3915"/>
              </w:tabs>
              <w:suppressAutoHyphens/>
              <w:autoSpaceDN w:val="0"/>
              <w:spacing w:after="0"/>
              <w:jc w:val="center"/>
              <w:textAlignment w:val="baseline"/>
              <w:rPr>
                <w:rFonts w:ascii="Times New Roman" w:hAnsi="Times New Roman"/>
                <w:b/>
              </w:rPr>
            </w:pPr>
            <w:r w:rsidRPr="00CD4E8E">
              <w:rPr>
                <w:rFonts w:ascii="Times New Roman" w:hAnsi="Times New Roman"/>
                <w:b/>
              </w:rPr>
              <w:t>Iznos u kunama</w:t>
            </w:r>
          </w:p>
        </w:tc>
      </w:tr>
      <w:tr w:rsidR="00575A94" w:rsidRPr="0025503F" w:rsidTr="00D76F24">
        <w:trPr>
          <w:trHeight w:val="120"/>
          <w:jc w:val="center"/>
        </w:trPr>
        <w:tc>
          <w:tcPr>
            <w:tcW w:w="1249" w:type="pct"/>
            <w:vMerge w:val="restart"/>
            <w:vAlign w:val="center"/>
          </w:tcPr>
          <w:p w:rsidR="00575A94" w:rsidRPr="00B04A20" w:rsidRDefault="00575A94" w:rsidP="00575A94">
            <w:pPr>
              <w:tabs>
                <w:tab w:val="left" w:pos="3915"/>
              </w:tabs>
              <w:suppressAutoHyphens/>
              <w:autoSpaceDN w:val="0"/>
              <w:spacing w:after="0"/>
              <w:textAlignment w:val="baseline"/>
              <w:rPr>
                <w:rFonts w:ascii="Times New Roman" w:hAnsi="Times New Roman"/>
                <w:sz w:val="24"/>
                <w:szCs w:val="24"/>
              </w:rPr>
            </w:pPr>
            <w:r w:rsidRPr="00B04A20">
              <w:rPr>
                <w:rFonts w:ascii="Times New Roman" w:hAnsi="Times New Roman"/>
                <w:sz w:val="24"/>
                <w:szCs w:val="24"/>
              </w:rPr>
              <w:t xml:space="preserve">Mjera 1. Potpora u sektoru govedarstva </w:t>
            </w:r>
          </w:p>
        </w:tc>
        <w:tc>
          <w:tcPr>
            <w:tcW w:w="2815" w:type="pct"/>
          </w:tcPr>
          <w:p w:rsidR="00575A94" w:rsidRPr="00575A94" w:rsidRDefault="00575A94" w:rsidP="00575A94">
            <w:pPr>
              <w:spacing w:after="0"/>
              <w:rPr>
                <w:rFonts w:ascii="Times New Roman" w:hAnsi="Times New Roman" w:cs="Times New Roman"/>
                <w:sz w:val="24"/>
                <w:szCs w:val="24"/>
              </w:rPr>
            </w:pPr>
            <w:r w:rsidRPr="0025503F">
              <w:rPr>
                <w:rFonts w:ascii="Times New Roman" w:hAnsi="Times New Roman" w:cs="Times New Roman"/>
                <w:sz w:val="24"/>
                <w:szCs w:val="24"/>
              </w:rPr>
              <w:t xml:space="preserve">Podmjera 1.1. Potpora primarnim proizvođačima mlijeka </w:t>
            </w:r>
          </w:p>
        </w:tc>
        <w:tc>
          <w:tcPr>
            <w:tcW w:w="936" w:type="pct"/>
          </w:tcPr>
          <w:p w:rsidR="00575A94" w:rsidRPr="00575A94" w:rsidRDefault="00994F14" w:rsidP="009A5307">
            <w:pPr>
              <w:tabs>
                <w:tab w:val="left" w:pos="1307"/>
                <w:tab w:val="left" w:pos="3915"/>
              </w:tabs>
              <w:suppressAutoHyphens/>
              <w:autoSpaceDN w:val="0"/>
              <w:spacing w:after="0"/>
              <w:ind w:right="300"/>
              <w:jc w:val="right"/>
              <w:textAlignment w:val="baseline"/>
              <w:rPr>
                <w:rFonts w:ascii="Times New Roman" w:hAnsi="Times New Roman"/>
              </w:rPr>
            </w:pPr>
            <w:r>
              <w:rPr>
                <w:rFonts w:ascii="Times New Roman" w:hAnsi="Times New Roman"/>
              </w:rPr>
              <w:t>40</w:t>
            </w:r>
            <w:r w:rsidR="00575A94" w:rsidRPr="00575A94">
              <w:rPr>
                <w:rFonts w:ascii="Times New Roman" w:hAnsi="Times New Roman"/>
              </w:rPr>
              <w:t>.000.000,00</w:t>
            </w:r>
          </w:p>
        </w:tc>
      </w:tr>
      <w:tr w:rsidR="00575A94" w:rsidRPr="0025503F" w:rsidTr="00D76F24">
        <w:trPr>
          <w:jc w:val="center"/>
        </w:trPr>
        <w:tc>
          <w:tcPr>
            <w:tcW w:w="1249" w:type="pct"/>
            <w:vMerge/>
            <w:vAlign w:val="center"/>
          </w:tcPr>
          <w:p w:rsidR="00575A94" w:rsidRPr="0025503F" w:rsidRDefault="00575A94" w:rsidP="00575A94">
            <w:pPr>
              <w:tabs>
                <w:tab w:val="left" w:pos="3915"/>
              </w:tabs>
              <w:suppressAutoHyphens/>
              <w:autoSpaceDN w:val="0"/>
              <w:spacing w:after="0"/>
              <w:textAlignment w:val="baseline"/>
              <w:rPr>
                <w:rFonts w:ascii="Times New Roman" w:hAnsi="Times New Roman"/>
              </w:rPr>
            </w:pPr>
          </w:p>
        </w:tc>
        <w:tc>
          <w:tcPr>
            <w:tcW w:w="2815" w:type="pct"/>
          </w:tcPr>
          <w:p w:rsidR="00575A94" w:rsidRPr="00575A94" w:rsidRDefault="00575A94" w:rsidP="00575A94">
            <w:pPr>
              <w:spacing w:after="0"/>
              <w:rPr>
                <w:rFonts w:ascii="Times New Roman" w:hAnsi="Times New Roman" w:cs="Times New Roman"/>
                <w:sz w:val="24"/>
                <w:szCs w:val="24"/>
              </w:rPr>
            </w:pPr>
            <w:r w:rsidRPr="0025503F">
              <w:rPr>
                <w:rFonts w:ascii="Times New Roman" w:hAnsi="Times New Roman" w:cs="Times New Roman"/>
                <w:sz w:val="24"/>
                <w:szCs w:val="24"/>
              </w:rPr>
              <w:t xml:space="preserve">Podmjera 1.2. Potpora uzgajivačima goveda u sustavu krava-tele </w:t>
            </w:r>
          </w:p>
        </w:tc>
        <w:tc>
          <w:tcPr>
            <w:tcW w:w="936" w:type="pct"/>
          </w:tcPr>
          <w:p w:rsidR="00575A94" w:rsidRPr="0025503F" w:rsidRDefault="00453EDB" w:rsidP="009A5307">
            <w:pPr>
              <w:tabs>
                <w:tab w:val="left" w:pos="1307"/>
                <w:tab w:val="left" w:pos="3915"/>
              </w:tabs>
              <w:suppressAutoHyphens/>
              <w:autoSpaceDN w:val="0"/>
              <w:spacing w:after="0"/>
              <w:ind w:right="300"/>
              <w:jc w:val="right"/>
              <w:textAlignment w:val="baseline"/>
              <w:rPr>
                <w:rFonts w:ascii="Times New Roman" w:hAnsi="Times New Roman"/>
              </w:rPr>
            </w:pPr>
            <w:r>
              <w:rPr>
                <w:rFonts w:ascii="Times New Roman" w:hAnsi="Times New Roman"/>
              </w:rPr>
              <w:t>8</w:t>
            </w:r>
            <w:r w:rsidR="00575A94" w:rsidRPr="00575A94">
              <w:rPr>
                <w:rFonts w:ascii="Times New Roman" w:hAnsi="Times New Roman"/>
              </w:rPr>
              <w:t>.</w:t>
            </w:r>
            <w:r>
              <w:rPr>
                <w:rFonts w:ascii="Times New Roman" w:hAnsi="Times New Roman"/>
              </w:rPr>
              <w:t>0</w:t>
            </w:r>
            <w:r w:rsidR="00575A94" w:rsidRPr="00575A94">
              <w:rPr>
                <w:rFonts w:ascii="Times New Roman" w:hAnsi="Times New Roman"/>
              </w:rPr>
              <w:t>00.000,00</w:t>
            </w:r>
          </w:p>
        </w:tc>
      </w:tr>
      <w:tr w:rsidR="00575A94" w:rsidRPr="0025503F" w:rsidTr="00D76F24">
        <w:trPr>
          <w:jc w:val="center"/>
        </w:trPr>
        <w:tc>
          <w:tcPr>
            <w:tcW w:w="1249" w:type="pct"/>
            <w:vMerge/>
            <w:vAlign w:val="center"/>
          </w:tcPr>
          <w:p w:rsidR="00575A94" w:rsidRPr="0025503F" w:rsidRDefault="00575A94" w:rsidP="00575A94">
            <w:pPr>
              <w:tabs>
                <w:tab w:val="left" w:pos="3915"/>
              </w:tabs>
              <w:suppressAutoHyphens/>
              <w:autoSpaceDN w:val="0"/>
              <w:spacing w:after="0"/>
              <w:textAlignment w:val="baseline"/>
              <w:rPr>
                <w:rFonts w:ascii="Times New Roman" w:hAnsi="Times New Roman"/>
              </w:rPr>
            </w:pPr>
          </w:p>
        </w:tc>
        <w:tc>
          <w:tcPr>
            <w:tcW w:w="2815" w:type="pct"/>
          </w:tcPr>
          <w:p w:rsidR="00575A94" w:rsidRPr="00575A94" w:rsidRDefault="00575A94" w:rsidP="00575A94">
            <w:pPr>
              <w:spacing w:after="0"/>
              <w:rPr>
                <w:rFonts w:ascii="Times New Roman" w:hAnsi="Times New Roman" w:cs="Times New Roman"/>
                <w:sz w:val="24"/>
                <w:szCs w:val="24"/>
              </w:rPr>
            </w:pPr>
            <w:r w:rsidRPr="0025503F">
              <w:rPr>
                <w:rFonts w:ascii="Times New Roman" w:hAnsi="Times New Roman" w:cs="Times New Roman"/>
                <w:sz w:val="24"/>
                <w:szCs w:val="24"/>
              </w:rPr>
              <w:t xml:space="preserve">Podmjera 1.3. Potpora uzgajivačima tovne junadi </w:t>
            </w:r>
          </w:p>
        </w:tc>
        <w:tc>
          <w:tcPr>
            <w:tcW w:w="936" w:type="pct"/>
          </w:tcPr>
          <w:p w:rsidR="00575A94" w:rsidRPr="0025503F" w:rsidRDefault="00C63D10" w:rsidP="009A5307">
            <w:pPr>
              <w:tabs>
                <w:tab w:val="left" w:pos="1307"/>
                <w:tab w:val="left" w:pos="3915"/>
              </w:tabs>
              <w:suppressAutoHyphens/>
              <w:autoSpaceDN w:val="0"/>
              <w:spacing w:after="0"/>
              <w:ind w:right="300"/>
              <w:jc w:val="right"/>
              <w:textAlignment w:val="baseline"/>
              <w:rPr>
                <w:rFonts w:ascii="Times New Roman" w:hAnsi="Times New Roman"/>
              </w:rPr>
            </w:pPr>
            <w:r>
              <w:rPr>
                <w:rFonts w:ascii="Times New Roman" w:hAnsi="Times New Roman"/>
              </w:rPr>
              <w:t>40</w:t>
            </w:r>
            <w:r w:rsidR="00575A94" w:rsidRPr="00575A94">
              <w:rPr>
                <w:rFonts w:ascii="Times New Roman" w:hAnsi="Times New Roman"/>
              </w:rPr>
              <w:t>.000.000,00</w:t>
            </w:r>
          </w:p>
        </w:tc>
      </w:tr>
      <w:tr w:rsidR="00575A94" w:rsidRPr="0025503F" w:rsidTr="00D76F24">
        <w:trPr>
          <w:jc w:val="center"/>
        </w:trPr>
        <w:tc>
          <w:tcPr>
            <w:tcW w:w="1249" w:type="pct"/>
            <w:vMerge w:val="restart"/>
            <w:tcBorders>
              <w:top w:val="single" w:sz="4" w:space="0" w:color="auto"/>
            </w:tcBorders>
            <w:vAlign w:val="center"/>
          </w:tcPr>
          <w:p w:rsidR="00575A94" w:rsidRPr="005B7552" w:rsidRDefault="00575A94" w:rsidP="00575A94">
            <w:pPr>
              <w:spacing w:after="0"/>
              <w:rPr>
                <w:rFonts w:ascii="Times New Roman" w:hAnsi="Times New Roman" w:cs="Times New Roman"/>
                <w:sz w:val="24"/>
                <w:szCs w:val="24"/>
              </w:rPr>
            </w:pPr>
            <w:r w:rsidRPr="0025503F">
              <w:rPr>
                <w:rFonts w:ascii="Times New Roman" w:hAnsi="Times New Roman" w:cs="Times New Roman"/>
                <w:sz w:val="24"/>
                <w:szCs w:val="24"/>
              </w:rPr>
              <w:t>Mjera 2. Potpora u sektoru svinjogojstva</w:t>
            </w:r>
          </w:p>
        </w:tc>
        <w:tc>
          <w:tcPr>
            <w:tcW w:w="2815" w:type="pct"/>
            <w:tcBorders>
              <w:top w:val="single" w:sz="4" w:space="0" w:color="auto"/>
            </w:tcBorders>
          </w:tcPr>
          <w:p w:rsidR="00575A94" w:rsidRPr="00575A94" w:rsidRDefault="00575A94" w:rsidP="00575A94">
            <w:pPr>
              <w:spacing w:after="0"/>
              <w:rPr>
                <w:rFonts w:ascii="Times New Roman" w:hAnsi="Times New Roman" w:cs="Times New Roman"/>
                <w:sz w:val="24"/>
                <w:szCs w:val="24"/>
              </w:rPr>
            </w:pPr>
            <w:r w:rsidRPr="0025503F">
              <w:rPr>
                <w:rFonts w:ascii="Times New Roman" w:hAnsi="Times New Roman" w:cs="Times New Roman"/>
                <w:sz w:val="24"/>
                <w:szCs w:val="24"/>
              </w:rPr>
              <w:t>Podmjera 2.1. Potpora uzgajivačima krmača</w:t>
            </w:r>
          </w:p>
        </w:tc>
        <w:tc>
          <w:tcPr>
            <w:tcW w:w="936" w:type="pct"/>
            <w:tcBorders>
              <w:top w:val="single" w:sz="4" w:space="0" w:color="auto"/>
            </w:tcBorders>
          </w:tcPr>
          <w:p w:rsidR="00575A94" w:rsidRPr="0025503F" w:rsidRDefault="00CF01F1" w:rsidP="009A5307">
            <w:pPr>
              <w:tabs>
                <w:tab w:val="left" w:pos="1307"/>
                <w:tab w:val="left" w:pos="3915"/>
              </w:tabs>
              <w:suppressAutoHyphens/>
              <w:autoSpaceDN w:val="0"/>
              <w:spacing w:after="0"/>
              <w:ind w:right="300"/>
              <w:jc w:val="right"/>
              <w:textAlignment w:val="baseline"/>
              <w:rPr>
                <w:rFonts w:ascii="Times New Roman" w:hAnsi="Times New Roman"/>
              </w:rPr>
            </w:pPr>
            <w:r>
              <w:rPr>
                <w:rFonts w:ascii="Times New Roman" w:hAnsi="Times New Roman"/>
              </w:rPr>
              <w:t>3</w:t>
            </w:r>
            <w:r w:rsidR="00575A94">
              <w:rPr>
                <w:rFonts w:ascii="Times New Roman" w:hAnsi="Times New Roman"/>
              </w:rPr>
              <w:t>0</w:t>
            </w:r>
            <w:r w:rsidR="00575A94" w:rsidRPr="00575A94">
              <w:rPr>
                <w:rFonts w:ascii="Times New Roman" w:hAnsi="Times New Roman"/>
              </w:rPr>
              <w:t>.000.000,00</w:t>
            </w:r>
          </w:p>
        </w:tc>
      </w:tr>
      <w:tr w:rsidR="00575A94" w:rsidRPr="0025503F" w:rsidTr="00D76F24">
        <w:trPr>
          <w:jc w:val="center"/>
        </w:trPr>
        <w:tc>
          <w:tcPr>
            <w:tcW w:w="1249" w:type="pct"/>
            <w:vMerge/>
            <w:vAlign w:val="center"/>
          </w:tcPr>
          <w:p w:rsidR="00575A94" w:rsidRPr="0025503F" w:rsidRDefault="00575A94" w:rsidP="00575A94">
            <w:pPr>
              <w:tabs>
                <w:tab w:val="left" w:pos="3915"/>
              </w:tabs>
              <w:suppressAutoHyphens/>
              <w:autoSpaceDN w:val="0"/>
              <w:spacing w:after="0"/>
              <w:textAlignment w:val="baseline"/>
              <w:rPr>
                <w:rFonts w:ascii="Times New Roman" w:hAnsi="Times New Roman"/>
              </w:rPr>
            </w:pPr>
          </w:p>
        </w:tc>
        <w:tc>
          <w:tcPr>
            <w:tcW w:w="2815" w:type="pct"/>
          </w:tcPr>
          <w:p w:rsidR="00575A94" w:rsidRPr="00575A94" w:rsidRDefault="00575A94" w:rsidP="00575A94">
            <w:pPr>
              <w:spacing w:after="0"/>
              <w:rPr>
                <w:rFonts w:ascii="Times New Roman" w:hAnsi="Times New Roman" w:cs="Times New Roman"/>
                <w:sz w:val="24"/>
                <w:szCs w:val="24"/>
              </w:rPr>
            </w:pPr>
            <w:r w:rsidRPr="0025503F">
              <w:rPr>
                <w:rFonts w:ascii="Times New Roman" w:hAnsi="Times New Roman" w:cs="Times New Roman"/>
                <w:sz w:val="24"/>
                <w:szCs w:val="24"/>
              </w:rPr>
              <w:t>Podmjera 2.2. Potpora proizvođačima tovnih svinja</w:t>
            </w:r>
          </w:p>
        </w:tc>
        <w:tc>
          <w:tcPr>
            <w:tcW w:w="936" w:type="pct"/>
          </w:tcPr>
          <w:p w:rsidR="00575A94" w:rsidRPr="0025503F" w:rsidRDefault="00CF01F1" w:rsidP="009A5307">
            <w:pPr>
              <w:tabs>
                <w:tab w:val="left" w:pos="1307"/>
                <w:tab w:val="left" w:pos="3915"/>
              </w:tabs>
              <w:suppressAutoHyphens/>
              <w:autoSpaceDN w:val="0"/>
              <w:spacing w:after="0"/>
              <w:ind w:right="300"/>
              <w:jc w:val="right"/>
              <w:textAlignment w:val="baseline"/>
              <w:rPr>
                <w:rFonts w:ascii="Times New Roman" w:hAnsi="Times New Roman"/>
              </w:rPr>
            </w:pPr>
            <w:r>
              <w:rPr>
                <w:rFonts w:ascii="Times New Roman" w:hAnsi="Times New Roman"/>
              </w:rPr>
              <w:t>3</w:t>
            </w:r>
            <w:r w:rsidR="00453EDB">
              <w:rPr>
                <w:rFonts w:ascii="Times New Roman" w:hAnsi="Times New Roman"/>
              </w:rPr>
              <w:t>5</w:t>
            </w:r>
            <w:r w:rsidR="00575A94" w:rsidRPr="00575A94">
              <w:rPr>
                <w:rFonts w:ascii="Times New Roman" w:hAnsi="Times New Roman"/>
              </w:rPr>
              <w:t>.000.000,00</w:t>
            </w:r>
          </w:p>
        </w:tc>
      </w:tr>
      <w:tr w:rsidR="00575A94" w:rsidRPr="0025503F" w:rsidTr="00D76F24">
        <w:trPr>
          <w:jc w:val="center"/>
        </w:trPr>
        <w:tc>
          <w:tcPr>
            <w:tcW w:w="4064" w:type="pct"/>
            <w:gridSpan w:val="2"/>
            <w:vAlign w:val="center"/>
          </w:tcPr>
          <w:p w:rsidR="00575A94" w:rsidRPr="0025503F" w:rsidRDefault="00575A94" w:rsidP="00575A94">
            <w:pPr>
              <w:tabs>
                <w:tab w:val="left" w:pos="3915"/>
              </w:tabs>
              <w:suppressAutoHyphens/>
              <w:autoSpaceDN w:val="0"/>
              <w:spacing w:after="0"/>
              <w:ind w:right="300"/>
              <w:textAlignment w:val="baseline"/>
              <w:rPr>
                <w:rFonts w:ascii="Times New Roman" w:hAnsi="Times New Roman"/>
              </w:rPr>
            </w:pPr>
            <w:r w:rsidRPr="0025503F">
              <w:rPr>
                <w:rFonts w:ascii="Times New Roman" w:hAnsi="Times New Roman" w:cs="Times New Roman"/>
                <w:sz w:val="24"/>
                <w:szCs w:val="24"/>
              </w:rPr>
              <w:t>Mjera 3. Potpora u sektoru ovčarstva i kozarstva</w:t>
            </w:r>
          </w:p>
        </w:tc>
        <w:tc>
          <w:tcPr>
            <w:tcW w:w="936" w:type="pct"/>
          </w:tcPr>
          <w:p w:rsidR="00575A94" w:rsidRPr="0025503F" w:rsidRDefault="00CF01F1" w:rsidP="009A5307">
            <w:pPr>
              <w:tabs>
                <w:tab w:val="left" w:pos="3915"/>
              </w:tabs>
              <w:suppressAutoHyphens/>
              <w:autoSpaceDN w:val="0"/>
              <w:spacing w:after="0"/>
              <w:ind w:right="300"/>
              <w:jc w:val="right"/>
              <w:textAlignment w:val="baseline"/>
              <w:rPr>
                <w:rFonts w:ascii="Times New Roman" w:hAnsi="Times New Roman"/>
              </w:rPr>
            </w:pPr>
            <w:r>
              <w:rPr>
                <w:rFonts w:ascii="Times New Roman" w:hAnsi="Times New Roman"/>
              </w:rPr>
              <w:t>5</w:t>
            </w:r>
            <w:r w:rsidR="00575A94" w:rsidRPr="00575A94">
              <w:rPr>
                <w:rFonts w:ascii="Times New Roman" w:hAnsi="Times New Roman"/>
              </w:rPr>
              <w:t>.000.000,00</w:t>
            </w:r>
          </w:p>
        </w:tc>
      </w:tr>
      <w:tr w:rsidR="00575A94" w:rsidRPr="0025503F" w:rsidTr="00D76F24">
        <w:trPr>
          <w:jc w:val="center"/>
        </w:trPr>
        <w:tc>
          <w:tcPr>
            <w:tcW w:w="4064" w:type="pct"/>
            <w:gridSpan w:val="2"/>
            <w:vAlign w:val="center"/>
          </w:tcPr>
          <w:p w:rsidR="00575A94" w:rsidRPr="0025503F" w:rsidRDefault="00575A94" w:rsidP="00575A94">
            <w:pPr>
              <w:tabs>
                <w:tab w:val="left" w:pos="3915"/>
              </w:tabs>
              <w:suppressAutoHyphens/>
              <w:autoSpaceDN w:val="0"/>
              <w:spacing w:after="0"/>
              <w:ind w:right="300"/>
              <w:textAlignment w:val="baseline"/>
              <w:rPr>
                <w:rFonts w:ascii="Times New Roman" w:hAnsi="Times New Roman"/>
              </w:rPr>
            </w:pPr>
            <w:r w:rsidRPr="0025503F">
              <w:rPr>
                <w:rFonts w:ascii="Times New Roman" w:hAnsi="Times New Roman" w:cs="Times New Roman"/>
                <w:sz w:val="24"/>
                <w:szCs w:val="24"/>
              </w:rPr>
              <w:t>Mjera 4. Potpora u sektoru konjogojstva</w:t>
            </w:r>
          </w:p>
        </w:tc>
        <w:tc>
          <w:tcPr>
            <w:tcW w:w="936" w:type="pct"/>
          </w:tcPr>
          <w:p w:rsidR="00575A94" w:rsidRPr="0025503F" w:rsidRDefault="00D76F24" w:rsidP="009A5307">
            <w:pPr>
              <w:tabs>
                <w:tab w:val="left" w:pos="3915"/>
              </w:tabs>
              <w:suppressAutoHyphens/>
              <w:autoSpaceDN w:val="0"/>
              <w:spacing w:after="0"/>
              <w:ind w:right="300"/>
              <w:jc w:val="right"/>
              <w:textAlignment w:val="baseline"/>
              <w:rPr>
                <w:rFonts w:ascii="Times New Roman" w:hAnsi="Times New Roman"/>
              </w:rPr>
            </w:pPr>
            <w:r>
              <w:rPr>
                <w:rFonts w:ascii="Times New Roman" w:hAnsi="Times New Roman"/>
              </w:rPr>
              <w:t>3</w:t>
            </w:r>
            <w:r w:rsidR="00575A94" w:rsidRPr="00575A94">
              <w:rPr>
                <w:rFonts w:ascii="Times New Roman" w:hAnsi="Times New Roman"/>
              </w:rPr>
              <w:t>.</w:t>
            </w:r>
            <w:r>
              <w:rPr>
                <w:rFonts w:ascii="Times New Roman" w:hAnsi="Times New Roman"/>
              </w:rPr>
              <w:t>0</w:t>
            </w:r>
            <w:r w:rsidR="00575A94" w:rsidRPr="00575A94">
              <w:rPr>
                <w:rFonts w:ascii="Times New Roman" w:hAnsi="Times New Roman"/>
              </w:rPr>
              <w:t>00.000,00</w:t>
            </w:r>
          </w:p>
        </w:tc>
      </w:tr>
      <w:tr w:rsidR="00444DA6" w:rsidRPr="0025503F" w:rsidTr="00D76F24">
        <w:trPr>
          <w:trHeight w:val="103"/>
          <w:jc w:val="center"/>
        </w:trPr>
        <w:tc>
          <w:tcPr>
            <w:tcW w:w="1249" w:type="pct"/>
            <w:vMerge w:val="restart"/>
            <w:vAlign w:val="center"/>
          </w:tcPr>
          <w:p w:rsidR="00444DA6" w:rsidRPr="00575A94" w:rsidRDefault="00444DA6" w:rsidP="00575A94">
            <w:pPr>
              <w:spacing w:after="0"/>
              <w:rPr>
                <w:rFonts w:ascii="Times New Roman" w:hAnsi="Times New Roman" w:cs="Times New Roman"/>
                <w:sz w:val="24"/>
                <w:szCs w:val="24"/>
              </w:rPr>
            </w:pPr>
            <w:r w:rsidRPr="0025503F">
              <w:rPr>
                <w:rFonts w:ascii="Times New Roman" w:hAnsi="Times New Roman" w:cs="Times New Roman"/>
                <w:sz w:val="24"/>
                <w:szCs w:val="24"/>
              </w:rPr>
              <w:t>Mjera 5. Potpora u sektoru peradarstva</w:t>
            </w:r>
          </w:p>
        </w:tc>
        <w:tc>
          <w:tcPr>
            <w:tcW w:w="2815" w:type="pct"/>
            <w:vAlign w:val="center"/>
          </w:tcPr>
          <w:p w:rsidR="00444DA6" w:rsidRPr="00575A94" w:rsidRDefault="00444DA6" w:rsidP="00444DA6">
            <w:pPr>
              <w:spacing w:after="0"/>
              <w:jc w:val="both"/>
              <w:rPr>
                <w:rFonts w:ascii="Times New Roman" w:hAnsi="Times New Roman" w:cs="Times New Roman"/>
                <w:sz w:val="24"/>
                <w:szCs w:val="24"/>
              </w:rPr>
            </w:pPr>
            <w:r w:rsidRPr="00444DA6">
              <w:rPr>
                <w:rFonts w:ascii="Times New Roman" w:hAnsi="Times New Roman" w:cs="Times New Roman"/>
                <w:sz w:val="24"/>
                <w:szCs w:val="24"/>
              </w:rPr>
              <w:t>Podmjera 5.1. Potpora za proizvodnju konzumnih jaja</w:t>
            </w:r>
          </w:p>
        </w:tc>
        <w:tc>
          <w:tcPr>
            <w:tcW w:w="936" w:type="pct"/>
          </w:tcPr>
          <w:p w:rsidR="00444DA6" w:rsidRPr="0025503F" w:rsidRDefault="00453EDB" w:rsidP="009A5307">
            <w:pPr>
              <w:tabs>
                <w:tab w:val="left" w:pos="3915"/>
              </w:tabs>
              <w:suppressAutoHyphens/>
              <w:autoSpaceDN w:val="0"/>
              <w:spacing w:after="0"/>
              <w:ind w:right="300"/>
              <w:jc w:val="right"/>
              <w:textAlignment w:val="baseline"/>
              <w:rPr>
                <w:rFonts w:ascii="Times New Roman" w:hAnsi="Times New Roman"/>
              </w:rPr>
            </w:pPr>
            <w:r>
              <w:rPr>
                <w:rFonts w:ascii="Times New Roman" w:hAnsi="Times New Roman"/>
              </w:rPr>
              <w:t>5</w:t>
            </w:r>
            <w:r w:rsidR="00444DA6">
              <w:rPr>
                <w:rFonts w:ascii="Times New Roman" w:hAnsi="Times New Roman"/>
              </w:rPr>
              <w:t>.0</w:t>
            </w:r>
            <w:r w:rsidR="00444DA6" w:rsidRPr="00575A94">
              <w:rPr>
                <w:rFonts w:ascii="Times New Roman" w:hAnsi="Times New Roman"/>
              </w:rPr>
              <w:t>00.000,00</w:t>
            </w:r>
          </w:p>
        </w:tc>
      </w:tr>
      <w:tr w:rsidR="00444DA6" w:rsidRPr="0025503F" w:rsidTr="00D76F24">
        <w:trPr>
          <w:trHeight w:val="103"/>
          <w:jc w:val="center"/>
        </w:trPr>
        <w:tc>
          <w:tcPr>
            <w:tcW w:w="1249" w:type="pct"/>
            <w:vMerge/>
            <w:vAlign w:val="center"/>
          </w:tcPr>
          <w:p w:rsidR="00444DA6" w:rsidRPr="0025503F" w:rsidRDefault="00444DA6" w:rsidP="00575A94">
            <w:pPr>
              <w:spacing w:after="0"/>
              <w:rPr>
                <w:rFonts w:ascii="Times New Roman" w:hAnsi="Times New Roman" w:cs="Times New Roman"/>
                <w:sz w:val="24"/>
                <w:szCs w:val="24"/>
              </w:rPr>
            </w:pPr>
          </w:p>
        </w:tc>
        <w:tc>
          <w:tcPr>
            <w:tcW w:w="2815" w:type="pct"/>
            <w:vAlign w:val="center"/>
          </w:tcPr>
          <w:p w:rsidR="00444DA6" w:rsidRPr="0025503F" w:rsidRDefault="00444DA6" w:rsidP="00444DA6">
            <w:pPr>
              <w:spacing w:after="0"/>
              <w:jc w:val="both"/>
              <w:rPr>
                <w:rFonts w:ascii="Times New Roman" w:hAnsi="Times New Roman" w:cs="Times New Roman"/>
                <w:sz w:val="24"/>
                <w:szCs w:val="24"/>
              </w:rPr>
            </w:pPr>
            <w:r w:rsidRPr="00444DA6">
              <w:rPr>
                <w:rFonts w:ascii="Times New Roman" w:hAnsi="Times New Roman" w:cs="Times New Roman"/>
                <w:sz w:val="24"/>
                <w:szCs w:val="24"/>
              </w:rPr>
              <w:t>Podmjera 5.2. Potpora za proizvodnju mesa peradi</w:t>
            </w:r>
          </w:p>
        </w:tc>
        <w:tc>
          <w:tcPr>
            <w:tcW w:w="936" w:type="pct"/>
          </w:tcPr>
          <w:p w:rsidR="00444DA6" w:rsidRDefault="00D76F24" w:rsidP="009A5307">
            <w:pPr>
              <w:tabs>
                <w:tab w:val="left" w:pos="3915"/>
              </w:tabs>
              <w:suppressAutoHyphens/>
              <w:autoSpaceDN w:val="0"/>
              <w:spacing w:after="0"/>
              <w:ind w:right="300"/>
              <w:jc w:val="right"/>
              <w:textAlignment w:val="baseline"/>
              <w:rPr>
                <w:rFonts w:ascii="Times New Roman" w:hAnsi="Times New Roman"/>
              </w:rPr>
            </w:pPr>
            <w:r>
              <w:rPr>
                <w:rFonts w:ascii="Times New Roman" w:hAnsi="Times New Roman"/>
              </w:rPr>
              <w:t>5</w:t>
            </w:r>
            <w:r w:rsidR="00444DA6">
              <w:rPr>
                <w:rFonts w:ascii="Times New Roman" w:hAnsi="Times New Roman"/>
              </w:rPr>
              <w:t>.0</w:t>
            </w:r>
            <w:r w:rsidR="00444DA6" w:rsidRPr="00575A94">
              <w:rPr>
                <w:rFonts w:ascii="Times New Roman" w:hAnsi="Times New Roman"/>
              </w:rPr>
              <w:t>00.000,00</w:t>
            </w:r>
          </w:p>
        </w:tc>
      </w:tr>
    </w:tbl>
    <w:p w:rsidR="00575A94" w:rsidRDefault="00575A94" w:rsidP="007C3F59">
      <w:pPr>
        <w:spacing w:after="0"/>
        <w:rPr>
          <w:rFonts w:ascii="Times New Roman" w:hAnsi="Times New Roman" w:cs="Times New Roman"/>
          <w:sz w:val="24"/>
          <w:szCs w:val="24"/>
        </w:rPr>
      </w:pPr>
    </w:p>
    <w:p w:rsidR="00F21247" w:rsidRPr="0025503F" w:rsidRDefault="00F21247" w:rsidP="00F21247">
      <w:pPr>
        <w:spacing w:after="0"/>
        <w:rPr>
          <w:rFonts w:ascii="Times New Roman" w:hAnsi="Times New Roman" w:cs="Times New Roman"/>
          <w:sz w:val="24"/>
          <w:szCs w:val="24"/>
        </w:rPr>
      </w:pPr>
      <w:r>
        <w:rPr>
          <w:rFonts w:ascii="Times New Roman" w:hAnsi="Times New Roman" w:cs="Times New Roman"/>
          <w:sz w:val="24"/>
          <w:szCs w:val="24"/>
        </w:rPr>
        <w:t xml:space="preserve">Sredstva između mjera mogu se preraspodijeliti. </w:t>
      </w:r>
    </w:p>
    <w:p w:rsidR="00F21247" w:rsidRDefault="00F21247" w:rsidP="007C3F59">
      <w:pPr>
        <w:spacing w:after="0"/>
        <w:rPr>
          <w:rFonts w:ascii="Times New Roman" w:hAnsi="Times New Roman" w:cs="Times New Roman"/>
          <w:sz w:val="24"/>
          <w:szCs w:val="24"/>
        </w:rPr>
      </w:pPr>
    </w:p>
    <w:p w:rsidR="00A9723E" w:rsidRPr="00F06212" w:rsidRDefault="00A9723E" w:rsidP="007C3F59">
      <w:pPr>
        <w:spacing w:after="0"/>
        <w:rPr>
          <w:rFonts w:ascii="Times New Roman" w:hAnsi="Times New Roman" w:cs="Times New Roman"/>
          <w:sz w:val="24"/>
          <w:szCs w:val="24"/>
        </w:rPr>
      </w:pPr>
    </w:p>
    <w:p w:rsidR="002A475B" w:rsidRPr="00F06212" w:rsidRDefault="00466348" w:rsidP="007C3F59">
      <w:pPr>
        <w:pStyle w:val="Heading1"/>
        <w:spacing w:after="0"/>
      </w:pPr>
      <w:r w:rsidRPr="00F06212">
        <w:lastRenderedPageBreak/>
        <w:t>10</w:t>
      </w:r>
      <w:r w:rsidR="00DA2B40" w:rsidRPr="00F06212">
        <w:t xml:space="preserve">. </w:t>
      </w:r>
      <w:r w:rsidR="002A475B" w:rsidRPr="00F06212">
        <w:t xml:space="preserve">PRAVILA O DODJELI POTPORE </w:t>
      </w:r>
    </w:p>
    <w:p w:rsidR="007857BA" w:rsidRPr="00F06212" w:rsidRDefault="00E711A1" w:rsidP="007C3F59">
      <w:pPr>
        <w:spacing w:after="0"/>
        <w:jc w:val="both"/>
        <w:rPr>
          <w:rFonts w:ascii="Times New Roman" w:hAnsi="Times New Roman"/>
          <w:sz w:val="24"/>
          <w:szCs w:val="24"/>
        </w:rPr>
      </w:pPr>
      <w:r w:rsidRPr="00F06212">
        <w:rPr>
          <w:rFonts w:ascii="Times New Roman" w:hAnsi="Times New Roman" w:cs="Times New Roman"/>
          <w:sz w:val="24"/>
          <w:szCs w:val="24"/>
        </w:rPr>
        <w:t xml:space="preserve">Najviši iznos potpore po korisniku </w:t>
      </w:r>
      <w:r w:rsidR="00F21247">
        <w:rPr>
          <w:rFonts w:ascii="Times New Roman" w:hAnsi="Times New Roman" w:cs="Times New Roman"/>
          <w:sz w:val="24"/>
          <w:szCs w:val="24"/>
        </w:rPr>
        <w:t xml:space="preserve">propisan je </w:t>
      </w:r>
      <w:r w:rsidRPr="00F06212">
        <w:rPr>
          <w:rFonts w:ascii="Times New Roman" w:hAnsi="Times New Roman" w:cs="Times New Roman"/>
          <w:sz w:val="24"/>
          <w:szCs w:val="24"/>
        </w:rPr>
        <w:t>točkom 23.</w:t>
      </w:r>
      <w:r w:rsidR="00CC7B6C" w:rsidRPr="00F06212">
        <w:rPr>
          <w:rFonts w:ascii="Times New Roman" w:hAnsi="Times New Roman" w:cs="Times New Roman"/>
          <w:sz w:val="24"/>
          <w:szCs w:val="24"/>
        </w:rPr>
        <w:t xml:space="preserve"> stavak</w:t>
      </w:r>
      <w:r w:rsidRPr="00F06212">
        <w:rPr>
          <w:rFonts w:ascii="Times New Roman" w:hAnsi="Times New Roman" w:cs="Times New Roman"/>
          <w:sz w:val="24"/>
          <w:szCs w:val="24"/>
        </w:rPr>
        <w:t xml:space="preserve"> a. Privremenog okvira – COVID 19.</w:t>
      </w:r>
      <w:bookmarkStart w:id="10" w:name="_Hlk55988932"/>
      <w:r w:rsidR="00DA2B40" w:rsidRPr="00F06212">
        <w:rPr>
          <w:rFonts w:ascii="Times New Roman" w:hAnsi="Times New Roman" w:cs="Times New Roman"/>
          <w:sz w:val="24"/>
          <w:szCs w:val="24"/>
        </w:rPr>
        <w:t xml:space="preserve"> </w:t>
      </w:r>
      <w:r w:rsidR="007857BA" w:rsidRPr="00F06212">
        <w:rPr>
          <w:rFonts w:ascii="Times New Roman" w:hAnsi="Times New Roman" w:cs="Times New Roman"/>
          <w:sz w:val="24"/>
          <w:szCs w:val="24"/>
        </w:rPr>
        <w:t xml:space="preserve">Potpore iz ovog Programa </w:t>
      </w:r>
      <w:bookmarkEnd w:id="10"/>
      <w:r w:rsidR="00032270" w:rsidRPr="00F06212">
        <w:rPr>
          <w:rFonts w:ascii="Times New Roman" w:hAnsi="Times New Roman" w:cs="Times New Roman"/>
          <w:sz w:val="24"/>
          <w:szCs w:val="24"/>
        </w:rPr>
        <w:t xml:space="preserve">mogu se međusobno zbrajati u skladu s odredbama </w:t>
      </w:r>
      <w:r w:rsidR="00032270" w:rsidRPr="00F06212">
        <w:rPr>
          <w:rFonts w:ascii="Times New Roman" w:hAnsi="Times New Roman"/>
          <w:sz w:val="24"/>
          <w:szCs w:val="24"/>
        </w:rPr>
        <w:t>Privremenog okvira – COVID 19.</w:t>
      </w:r>
    </w:p>
    <w:p w:rsidR="00032270" w:rsidRPr="00F06212" w:rsidRDefault="00032270" w:rsidP="007C3F59">
      <w:pPr>
        <w:spacing w:after="0"/>
        <w:jc w:val="both"/>
        <w:rPr>
          <w:rFonts w:ascii="Times New Roman" w:hAnsi="Times New Roman" w:cs="Times New Roman"/>
          <w:sz w:val="24"/>
          <w:szCs w:val="24"/>
        </w:rPr>
      </w:pPr>
      <w:r w:rsidRPr="00F06212">
        <w:rPr>
          <w:rFonts w:ascii="Times New Roman" w:hAnsi="Times New Roman" w:cs="Times New Roman"/>
          <w:sz w:val="24"/>
          <w:szCs w:val="24"/>
        </w:rPr>
        <w:t xml:space="preserve">Potpore iz ovog Programa mogu se zbrajati </w:t>
      </w:r>
      <w:r w:rsidR="00E711A1" w:rsidRPr="00F06212">
        <w:rPr>
          <w:rFonts w:ascii="Times New Roman" w:hAnsi="Times New Roman" w:cs="Times New Roman"/>
          <w:sz w:val="24"/>
          <w:szCs w:val="24"/>
        </w:rPr>
        <w:t xml:space="preserve">s potporama odobrenim na temelju Uredbe Komisije (EU) br. 1408/2013 od 18. prosinca 2013. o primjeni članaka 107. i 108. Ugovora o funkcioniranju Europske unije na potporu de minimis u poljoprivrednom sektoru (SL L 352, 24. 12. 2013.) ili s potporom na temelju </w:t>
      </w:r>
      <w:r w:rsidR="00E711A1" w:rsidRPr="00F06212">
        <w:rPr>
          <w:rFonts w:ascii="Times New Roman" w:hAnsi="Times New Roman" w:cs="Times New Roman"/>
          <w:bCs/>
          <w:sz w:val="24"/>
          <w:szCs w:val="24"/>
        </w:rPr>
        <w:t>Uredbe o poljoprivrednom izuzeću</w:t>
      </w:r>
      <w:r w:rsidR="00E711A1" w:rsidRPr="00F06212">
        <w:rPr>
          <w:rFonts w:ascii="Times New Roman" w:hAnsi="Times New Roman" w:cs="Times New Roman"/>
          <w:sz w:val="24"/>
          <w:szCs w:val="24"/>
        </w:rPr>
        <w:t xml:space="preserve"> uz poštivanje odredbi o zbrajanju iz tih uredbi.</w:t>
      </w:r>
    </w:p>
    <w:p w:rsidR="00B7104A" w:rsidRPr="00F06212" w:rsidRDefault="00B7104A" w:rsidP="007C3F59">
      <w:pPr>
        <w:spacing w:after="0"/>
        <w:jc w:val="both"/>
        <w:rPr>
          <w:rFonts w:ascii="Times New Roman" w:hAnsi="Times New Roman" w:cs="Times New Roman"/>
          <w:sz w:val="24"/>
          <w:szCs w:val="24"/>
        </w:rPr>
      </w:pPr>
      <w:r w:rsidRPr="00F06212">
        <w:rPr>
          <w:rFonts w:ascii="Times New Roman" w:hAnsi="Times New Roman" w:cs="Times New Roman"/>
          <w:sz w:val="24"/>
          <w:szCs w:val="24"/>
        </w:rPr>
        <w:t xml:space="preserve">Ministarstvo </w:t>
      </w:r>
      <w:r w:rsidR="00800AEA">
        <w:rPr>
          <w:rFonts w:ascii="Times New Roman" w:hAnsi="Times New Roman" w:cs="Times New Roman"/>
          <w:sz w:val="24"/>
          <w:szCs w:val="24"/>
        </w:rPr>
        <w:t>je poštovalo</w:t>
      </w:r>
      <w:r w:rsidRPr="00F06212">
        <w:rPr>
          <w:rFonts w:ascii="Times New Roman" w:hAnsi="Times New Roman" w:cs="Times New Roman"/>
          <w:sz w:val="24"/>
          <w:szCs w:val="24"/>
        </w:rPr>
        <w:t xml:space="preserve"> tzv. “stand still clause“, odnosno </w:t>
      </w:r>
      <w:r w:rsidR="00800AEA">
        <w:rPr>
          <w:rFonts w:ascii="Times New Roman" w:hAnsi="Times New Roman" w:cs="Times New Roman"/>
          <w:sz w:val="24"/>
          <w:szCs w:val="24"/>
        </w:rPr>
        <w:t>nije dodjeljivalo</w:t>
      </w:r>
      <w:r w:rsidRPr="00F06212">
        <w:rPr>
          <w:rFonts w:ascii="Times New Roman" w:hAnsi="Times New Roman" w:cs="Times New Roman"/>
          <w:sz w:val="24"/>
          <w:szCs w:val="24"/>
        </w:rPr>
        <w:t xml:space="preserve"> potporu temeljem ovog Programa prije dobivanja suglasnosti, odnosno odobrenja Europske komisije.</w:t>
      </w:r>
    </w:p>
    <w:p w:rsidR="00B7104A" w:rsidRPr="00F06212" w:rsidRDefault="00B7104A" w:rsidP="007C3F59">
      <w:pPr>
        <w:spacing w:after="0"/>
        <w:jc w:val="both"/>
        <w:rPr>
          <w:rFonts w:ascii="Times New Roman" w:hAnsi="Times New Roman" w:cs="Times New Roman"/>
          <w:sz w:val="24"/>
          <w:szCs w:val="24"/>
        </w:rPr>
      </w:pPr>
      <w:r w:rsidRPr="00F06212">
        <w:rPr>
          <w:rFonts w:ascii="Times New Roman" w:hAnsi="Times New Roman" w:cs="Times New Roman"/>
          <w:sz w:val="24"/>
          <w:szCs w:val="24"/>
        </w:rPr>
        <w:t xml:space="preserve">Prema ovom Programu ne mogu se dodijeliti potpore poduzetnicima koji podliježu neizvršenom nalogu za povrat sredstava na temelju prethodne odluke Europske komisije kojom se potpora ocjenjuje nezakonitom i nespojivom s unutarnjim tržištem. </w:t>
      </w:r>
    </w:p>
    <w:p w:rsidR="00B7104A" w:rsidRPr="00F06212" w:rsidRDefault="00B7104A" w:rsidP="007C3F59">
      <w:pPr>
        <w:spacing w:after="0"/>
        <w:jc w:val="both"/>
        <w:rPr>
          <w:rFonts w:ascii="Times New Roman" w:hAnsi="Times New Roman" w:cs="Times New Roman"/>
          <w:sz w:val="24"/>
          <w:szCs w:val="24"/>
        </w:rPr>
      </w:pPr>
    </w:p>
    <w:p w:rsidR="00210ABC" w:rsidRPr="00F06212" w:rsidRDefault="00210ABC" w:rsidP="007C3F59">
      <w:pPr>
        <w:tabs>
          <w:tab w:val="left" w:pos="3915"/>
        </w:tabs>
        <w:suppressAutoHyphens/>
        <w:autoSpaceDN w:val="0"/>
        <w:spacing w:after="0"/>
        <w:jc w:val="both"/>
        <w:textAlignment w:val="baseline"/>
        <w:rPr>
          <w:rFonts w:ascii="Times New Roman" w:hAnsi="Times New Roman"/>
          <w:sz w:val="24"/>
          <w:szCs w:val="24"/>
        </w:rPr>
      </w:pPr>
    </w:p>
    <w:p w:rsidR="006E10F1" w:rsidRPr="00F06212" w:rsidRDefault="00466348" w:rsidP="007C3F59">
      <w:pPr>
        <w:pStyle w:val="Heading1"/>
        <w:spacing w:after="0"/>
      </w:pPr>
      <w:r w:rsidRPr="00F06212">
        <w:t>11</w:t>
      </w:r>
      <w:r w:rsidR="00FD0487" w:rsidRPr="00F06212">
        <w:t xml:space="preserve">. </w:t>
      </w:r>
      <w:r w:rsidR="006E10F1" w:rsidRPr="00F06212">
        <w:t xml:space="preserve">PRAĆENJE I IZVJEŠĆIVANJE </w:t>
      </w:r>
    </w:p>
    <w:p w:rsidR="00210ABC" w:rsidRPr="00DC413D" w:rsidRDefault="006E10F1" w:rsidP="007C3F59">
      <w:pPr>
        <w:spacing w:after="0"/>
        <w:jc w:val="both"/>
        <w:rPr>
          <w:rFonts w:ascii="Times New Roman" w:hAnsi="Times New Roman" w:cs="Times New Roman"/>
          <w:sz w:val="24"/>
          <w:szCs w:val="24"/>
        </w:rPr>
      </w:pPr>
      <w:r w:rsidRPr="00F06212">
        <w:rPr>
          <w:rFonts w:ascii="Times New Roman" w:hAnsi="Times New Roman" w:cs="Times New Roman"/>
          <w:sz w:val="24"/>
          <w:szCs w:val="24"/>
        </w:rPr>
        <w:t>U skladu s odjeljkom 4. Privremenog okvira – COVID 19 Ministarstvo poljoprivrede se obvezuje poštivati obveze praćenja i izvješćivanja utvrđene u istom odjeljku.</w:t>
      </w:r>
      <w:r w:rsidRPr="00DC413D">
        <w:rPr>
          <w:rFonts w:ascii="Times New Roman" w:hAnsi="Times New Roman" w:cs="Times New Roman"/>
          <w:sz w:val="24"/>
          <w:szCs w:val="24"/>
        </w:rPr>
        <w:t xml:space="preserve"> </w:t>
      </w:r>
    </w:p>
    <w:sectPr w:rsidR="00210ABC" w:rsidRPr="00DC413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D6C" w:rsidRDefault="00843D6C" w:rsidP="00232C88">
      <w:pPr>
        <w:spacing w:after="0" w:line="240" w:lineRule="auto"/>
      </w:pPr>
      <w:r>
        <w:separator/>
      </w:r>
    </w:p>
  </w:endnote>
  <w:endnote w:type="continuationSeparator" w:id="0">
    <w:p w:rsidR="00843D6C" w:rsidRDefault="00843D6C" w:rsidP="0023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306364"/>
      <w:docPartObj>
        <w:docPartGallery w:val="Page Numbers (Bottom of Page)"/>
        <w:docPartUnique/>
      </w:docPartObj>
    </w:sdtPr>
    <w:sdtEndPr/>
    <w:sdtContent>
      <w:p w:rsidR="00232C88" w:rsidRDefault="00232C88">
        <w:pPr>
          <w:pStyle w:val="Footer"/>
          <w:jc w:val="right"/>
        </w:pPr>
        <w:r>
          <w:fldChar w:fldCharType="begin"/>
        </w:r>
        <w:r>
          <w:instrText>PAGE   \* MERGEFORMAT</w:instrText>
        </w:r>
        <w:r>
          <w:fldChar w:fldCharType="separate"/>
        </w:r>
        <w:r w:rsidR="00702192">
          <w:rPr>
            <w:noProof/>
          </w:rPr>
          <w:t>2</w:t>
        </w:r>
        <w:r>
          <w:fldChar w:fldCharType="end"/>
        </w:r>
      </w:p>
    </w:sdtContent>
  </w:sdt>
  <w:p w:rsidR="00232C88" w:rsidRDefault="00232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D6C" w:rsidRDefault="00843D6C" w:rsidP="00232C88">
      <w:pPr>
        <w:spacing w:after="0" w:line="240" w:lineRule="auto"/>
      </w:pPr>
      <w:r>
        <w:separator/>
      </w:r>
    </w:p>
  </w:footnote>
  <w:footnote w:type="continuationSeparator" w:id="0">
    <w:p w:rsidR="00843D6C" w:rsidRDefault="00843D6C" w:rsidP="00232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475"/>
    <w:multiLevelType w:val="hybridMultilevel"/>
    <w:tmpl w:val="2236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804201"/>
    <w:multiLevelType w:val="hybridMultilevel"/>
    <w:tmpl w:val="5BF64A7A"/>
    <w:lvl w:ilvl="0" w:tplc="87180D4A">
      <w:start w:val="1"/>
      <w:numFmt w:val="lowerLetter"/>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E9251D"/>
    <w:multiLevelType w:val="hybridMultilevel"/>
    <w:tmpl w:val="00F86658"/>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0A2203"/>
    <w:multiLevelType w:val="hybridMultilevel"/>
    <w:tmpl w:val="0088DE14"/>
    <w:lvl w:ilvl="0" w:tplc="55562AD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BD08AC"/>
    <w:multiLevelType w:val="hybridMultilevel"/>
    <w:tmpl w:val="5BF64A7A"/>
    <w:lvl w:ilvl="0" w:tplc="87180D4A">
      <w:start w:val="1"/>
      <w:numFmt w:val="lowerLetter"/>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2D249D"/>
    <w:multiLevelType w:val="hybridMultilevel"/>
    <w:tmpl w:val="5BF64A7A"/>
    <w:lvl w:ilvl="0" w:tplc="87180D4A">
      <w:start w:val="1"/>
      <w:numFmt w:val="lowerLetter"/>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0D3A54"/>
    <w:multiLevelType w:val="hybridMultilevel"/>
    <w:tmpl w:val="EEA4987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466D79"/>
    <w:multiLevelType w:val="hybridMultilevel"/>
    <w:tmpl w:val="5BF64A7A"/>
    <w:lvl w:ilvl="0" w:tplc="87180D4A">
      <w:start w:val="1"/>
      <w:numFmt w:val="lowerLetter"/>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4539A4"/>
    <w:multiLevelType w:val="hybridMultilevel"/>
    <w:tmpl w:val="1052946A"/>
    <w:lvl w:ilvl="0" w:tplc="CDFCEBF0">
      <w:start w:val="1"/>
      <w:numFmt w:val="lowerLetter"/>
      <w:lvlText w:val="%1."/>
      <w:lvlJc w:val="left"/>
      <w:pPr>
        <w:ind w:left="1065" w:hanging="360"/>
      </w:pPr>
      <w:rPr>
        <w:rFonts w:hint="default"/>
        <w:u w:val="single"/>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2129592B"/>
    <w:multiLevelType w:val="hybridMultilevel"/>
    <w:tmpl w:val="5EF68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8CD0B40"/>
    <w:multiLevelType w:val="hybridMultilevel"/>
    <w:tmpl w:val="A176D41C"/>
    <w:lvl w:ilvl="0" w:tplc="55562AD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48353D"/>
    <w:multiLevelType w:val="hybridMultilevel"/>
    <w:tmpl w:val="461C231A"/>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D366DA"/>
    <w:multiLevelType w:val="hybridMultilevel"/>
    <w:tmpl w:val="248694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E01152"/>
    <w:multiLevelType w:val="hybridMultilevel"/>
    <w:tmpl w:val="F90627B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E846D7"/>
    <w:multiLevelType w:val="hybridMultilevel"/>
    <w:tmpl w:val="C9B25BCC"/>
    <w:lvl w:ilvl="0" w:tplc="0276DCD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25547D"/>
    <w:multiLevelType w:val="hybridMultilevel"/>
    <w:tmpl w:val="31F00AF2"/>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FD80426"/>
    <w:multiLevelType w:val="hybridMultilevel"/>
    <w:tmpl w:val="8C0AC436"/>
    <w:lvl w:ilvl="0" w:tplc="0276DC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A740B"/>
    <w:multiLevelType w:val="hybridMultilevel"/>
    <w:tmpl w:val="EA08C7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72C223F"/>
    <w:multiLevelType w:val="multilevel"/>
    <w:tmpl w:val="9F668286"/>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16" w:hanging="432"/>
      </w:pPr>
    </w:lvl>
    <w:lvl w:ilvl="2">
      <w:start w:val="1"/>
      <w:numFmt w:val="decimal"/>
      <w:pStyle w:val="Naslo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195459"/>
    <w:multiLevelType w:val="hybridMultilevel"/>
    <w:tmpl w:val="61C8C154"/>
    <w:lvl w:ilvl="0" w:tplc="55562AD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612FB4"/>
    <w:multiLevelType w:val="hybridMultilevel"/>
    <w:tmpl w:val="B706F888"/>
    <w:lvl w:ilvl="0" w:tplc="AC1410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3582B"/>
    <w:multiLevelType w:val="hybridMultilevel"/>
    <w:tmpl w:val="D4AAF458"/>
    <w:lvl w:ilvl="0" w:tplc="51FC8BC0">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D37722C"/>
    <w:multiLevelType w:val="hybridMultilevel"/>
    <w:tmpl w:val="3618C55E"/>
    <w:lvl w:ilvl="0" w:tplc="7D4AF608">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1D46EDB"/>
    <w:multiLevelType w:val="hybridMultilevel"/>
    <w:tmpl w:val="EA08C71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2AF5810"/>
    <w:multiLevelType w:val="hybridMultilevel"/>
    <w:tmpl w:val="8EDC13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58B049F"/>
    <w:multiLevelType w:val="hybridMultilevel"/>
    <w:tmpl w:val="26FAA81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EA12A2"/>
    <w:multiLevelType w:val="hybridMultilevel"/>
    <w:tmpl w:val="98CEA544"/>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F031590"/>
    <w:multiLevelType w:val="hybridMultilevel"/>
    <w:tmpl w:val="3F96AFC2"/>
    <w:lvl w:ilvl="0" w:tplc="CFC8D64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13F424F"/>
    <w:multiLevelType w:val="multilevel"/>
    <w:tmpl w:val="32626A0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F97FCC"/>
    <w:multiLevelType w:val="hybridMultilevel"/>
    <w:tmpl w:val="6DC0F20A"/>
    <w:lvl w:ilvl="0" w:tplc="1E3E84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E73453F"/>
    <w:multiLevelType w:val="hybridMultilevel"/>
    <w:tmpl w:val="FF2266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9"/>
  </w:num>
  <w:num w:numId="4">
    <w:abstractNumId w:val="6"/>
  </w:num>
  <w:num w:numId="5">
    <w:abstractNumId w:val="16"/>
  </w:num>
  <w:num w:numId="6">
    <w:abstractNumId w:val="20"/>
  </w:num>
  <w:num w:numId="7">
    <w:abstractNumId w:val="18"/>
  </w:num>
  <w:num w:numId="8">
    <w:abstractNumId w:val="13"/>
  </w:num>
  <w:num w:numId="9">
    <w:abstractNumId w:val="28"/>
  </w:num>
  <w:num w:numId="10">
    <w:abstractNumId w:val="11"/>
  </w:num>
  <w:num w:numId="11">
    <w:abstractNumId w:val="5"/>
  </w:num>
  <w:num w:numId="12">
    <w:abstractNumId w:val="18"/>
  </w:num>
  <w:num w:numId="13">
    <w:abstractNumId w:val="26"/>
  </w:num>
  <w:num w:numId="14">
    <w:abstractNumId w:val="0"/>
  </w:num>
  <w:num w:numId="15">
    <w:abstractNumId w:val="8"/>
  </w:num>
  <w:num w:numId="16">
    <w:abstractNumId w:val="27"/>
  </w:num>
  <w:num w:numId="17">
    <w:abstractNumId w:val="3"/>
  </w:num>
  <w:num w:numId="18">
    <w:abstractNumId w:val="24"/>
  </w:num>
  <w:num w:numId="19">
    <w:abstractNumId w:val="4"/>
  </w:num>
  <w:num w:numId="20">
    <w:abstractNumId w:val="2"/>
  </w:num>
  <w:num w:numId="21">
    <w:abstractNumId w:val="25"/>
  </w:num>
  <w:num w:numId="22">
    <w:abstractNumId w:val="19"/>
  </w:num>
  <w:num w:numId="23">
    <w:abstractNumId w:val="1"/>
  </w:num>
  <w:num w:numId="24">
    <w:abstractNumId w:val="7"/>
  </w:num>
  <w:num w:numId="25">
    <w:abstractNumId w:val="12"/>
  </w:num>
  <w:num w:numId="26">
    <w:abstractNumId w:val="23"/>
  </w:num>
  <w:num w:numId="27">
    <w:abstractNumId w:val="17"/>
  </w:num>
  <w:num w:numId="28">
    <w:abstractNumId w:val="10"/>
  </w:num>
  <w:num w:numId="29">
    <w:abstractNumId w:val="14"/>
  </w:num>
  <w:num w:numId="30">
    <w:abstractNumId w:val="22"/>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55"/>
    <w:rsid w:val="000002C0"/>
    <w:rsid w:val="0002217B"/>
    <w:rsid w:val="00030D1F"/>
    <w:rsid w:val="00032270"/>
    <w:rsid w:val="00032D4F"/>
    <w:rsid w:val="00035B5B"/>
    <w:rsid w:val="00036B55"/>
    <w:rsid w:val="00036B9E"/>
    <w:rsid w:val="00044A3D"/>
    <w:rsid w:val="0005187D"/>
    <w:rsid w:val="00055F20"/>
    <w:rsid w:val="000639B0"/>
    <w:rsid w:val="0006712F"/>
    <w:rsid w:val="00070D50"/>
    <w:rsid w:val="00076F68"/>
    <w:rsid w:val="000900CF"/>
    <w:rsid w:val="0009292C"/>
    <w:rsid w:val="000A5FCF"/>
    <w:rsid w:val="000B38A8"/>
    <w:rsid w:val="000B71BD"/>
    <w:rsid w:val="000C4C04"/>
    <w:rsid w:val="000D1724"/>
    <w:rsid w:val="000D4352"/>
    <w:rsid w:val="000E4F58"/>
    <w:rsid w:val="001024BE"/>
    <w:rsid w:val="00110C66"/>
    <w:rsid w:val="00115FA5"/>
    <w:rsid w:val="00126A57"/>
    <w:rsid w:val="00143668"/>
    <w:rsid w:val="00147FCE"/>
    <w:rsid w:val="001563E7"/>
    <w:rsid w:val="001659D8"/>
    <w:rsid w:val="00187539"/>
    <w:rsid w:val="00190758"/>
    <w:rsid w:val="00193679"/>
    <w:rsid w:val="001A50C2"/>
    <w:rsid w:val="001C3C39"/>
    <w:rsid w:val="001C45AE"/>
    <w:rsid w:val="001C589C"/>
    <w:rsid w:val="001D4267"/>
    <w:rsid w:val="001D7698"/>
    <w:rsid w:val="001E21C9"/>
    <w:rsid w:val="00210ABC"/>
    <w:rsid w:val="00220CE2"/>
    <w:rsid w:val="00222E0D"/>
    <w:rsid w:val="002238CF"/>
    <w:rsid w:val="002254C3"/>
    <w:rsid w:val="00232C88"/>
    <w:rsid w:val="002435E1"/>
    <w:rsid w:val="002514A5"/>
    <w:rsid w:val="0025397C"/>
    <w:rsid w:val="0025503F"/>
    <w:rsid w:val="0026365E"/>
    <w:rsid w:val="002A305E"/>
    <w:rsid w:val="002A475B"/>
    <w:rsid w:val="002A541A"/>
    <w:rsid w:val="002B16DF"/>
    <w:rsid w:val="002C3AD3"/>
    <w:rsid w:val="002D075F"/>
    <w:rsid w:val="002F77A0"/>
    <w:rsid w:val="00311318"/>
    <w:rsid w:val="0031234B"/>
    <w:rsid w:val="00321878"/>
    <w:rsid w:val="003303B3"/>
    <w:rsid w:val="00330413"/>
    <w:rsid w:val="003342C8"/>
    <w:rsid w:val="00347AD6"/>
    <w:rsid w:val="00351703"/>
    <w:rsid w:val="003603EC"/>
    <w:rsid w:val="003612FB"/>
    <w:rsid w:val="00374C56"/>
    <w:rsid w:val="00376FFF"/>
    <w:rsid w:val="003A4EDC"/>
    <w:rsid w:val="003B0C7A"/>
    <w:rsid w:val="003B77AA"/>
    <w:rsid w:val="003D7E0D"/>
    <w:rsid w:val="003E14EA"/>
    <w:rsid w:val="003E1990"/>
    <w:rsid w:val="003E3324"/>
    <w:rsid w:val="003E5B6B"/>
    <w:rsid w:val="0040169A"/>
    <w:rsid w:val="00401903"/>
    <w:rsid w:val="00413F10"/>
    <w:rsid w:val="00421B17"/>
    <w:rsid w:val="004229B6"/>
    <w:rsid w:val="00423965"/>
    <w:rsid w:val="00424197"/>
    <w:rsid w:val="00425710"/>
    <w:rsid w:val="00435EB4"/>
    <w:rsid w:val="00436904"/>
    <w:rsid w:val="00444DA6"/>
    <w:rsid w:val="00446B82"/>
    <w:rsid w:val="00453EDB"/>
    <w:rsid w:val="004636CE"/>
    <w:rsid w:val="00466348"/>
    <w:rsid w:val="004918AC"/>
    <w:rsid w:val="00492C4E"/>
    <w:rsid w:val="004A17E5"/>
    <w:rsid w:val="004A4D3D"/>
    <w:rsid w:val="004B3ABA"/>
    <w:rsid w:val="004B3EC3"/>
    <w:rsid w:val="004B5050"/>
    <w:rsid w:val="004C013C"/>
    <w:rsid w:val="004C1162"/>
    <w:rsid w:val="004C4D28"/>
    <w:rsid w:val="004C7F42"/>
    <w:rsid w:val="004D7949"/>
    <w:rsid w:val="004E10FC"/>
    <w:rsid w:val="004E68EE"/>
    <w:rsid w:val="004F14C0"/>
    <w:rsid w:val="004F4CAD"/>
    <w:rsid w:val="0050026E"/>
    <w:rsid w:val="005065D2"/>
    <w:rsid w:val="00506E32"/>
    <w:rsid w:val="005132CB"/>
    <w:rsid w:val="005255D8"/>
    <w:rsid w:val="00554BD1"/>
    <w:rsid w:val="005633FD"/>
    <w:rsid w:val="0056755C"/>
    <w:rsid w:val="00567BA2"/>
    <w:rsid w:val="00575A94"/>
    <w:rsid w:val="0058180F"/>
    <w:rsid w:val="00586EDF"/>
    <w:rsid w:val="005A2156"/>
    <w:rsid w:val="005A2E55"/>
    <w:rsid w:val="005A6A75"/>
    <w:rsid w:val="005B2B06"/>
    <w:rsid w:val="005B7172"/>
    <w:rsid w:val="005B7552"/>
    <w:rsid w:val="005E5F01"/>
    <w:rsid w:val="005F62B9"/>
    <w:rsid w:val="00601BDD"/>
    <w:rsid w:val="0061017B"/>
    <w:rsid w:val="006134E7"/>
    <w:rsid w:val="006209FE"/>
    <w:rsid w:val="0062151C"/>
    <w:rsid w:val="00622FE2"/>
    <w:rsid w:val="00624944"/>
    <w:rsid w:val="0062513D"/>
    <w:rsid w:val="00631A3C"/>
    <w:rsid w:val="00636714"/>
    <w:rsid w:val="00637CE5"/>
    <w:rsid w:val="006457BE"/>
    <w:rsid w:val="00646079"/>
    <w:rsid w:val="00650E5A"/>
    <w:rsid w:val="00654DD6"/>
    <w:rsid w:val="0066382A"/>
    <w:rsid w:val="00665730"/>
    <w:rsid w:val="00666672"/>
    <w:rsid w:val="00681FA4"/>
    <w:rsid w:val="00693811"/>
    <w:rsid w:val="006A1DCB"/>
    <w:rsid w:val="006B04D6"/>
    <w:rsid w:val="006B1655"/>
    <w:rsid w:val="006C636B"/>
    <w:rsid w:val="006C7B75"/>
    <w:rsid w:val="006E0BD6"/>
    <w:rsid w:val="006E10F1"/>
    <w:rsid w:val="006E1CCE"/>
    <w:rsid w:val="006E2AB2"/>
    <w:rsid w:val="00702192"/>
    <w:rsid w:val="00710371"/>
    <w:rsid w:val="0071679B"/>
    <w:rsid w:val="00742135"/>
    <w:rsid w:val="00745892"/>
    <w:rsid w:val="00745EDC"/>
    <w:rsid w:val="00751AF8"/>
    <w:rsid w:val="007621CC"/>
    <w:rsid w:val="00764805"/>
    <w:rsid w:val="007657F7"/>
    <w:rsid w:val="00765D33"/>
    <w:rsid w:val="00766B43"/>
    <w:rsid w:val="0078015D"/>
    <w:rsid w:val="00780B5B"/>
    <w:rsid w:val="007828C8"/>
    <w:rsid w:val="00784303"/>
    <w:rsid w:val="00784D57"/>
    <w:rsid w:val="007857BA"/>
    <w:rsid w:val="00797EED"/>
    <w:rsid w:val="007A5952"/>
    <w:rsid w:val="007A6F7B"/>
    <w:rsid w:val="007B0A36"/>
    <w:rsid w:val="007B0FCA"/>
    <w:rsid w:val="007B4874"/>
    <w:rsid w:val="007B6D3F"/>
    <w:rsid w:val="007C3F59"/>
    <w:rsid w:val="007C516E"/>
    <w:rsid w:val="007D4A0C"/>
    <w:rsid w:val="007D6DB7"/>
    <w:rsid w:val="007E0FC3"/>
    <w:rsid w:val="007E307D"/>
    <w:rsid w:val="007E6B57"/>
    <w:rsid w:val="00800AEA"/>
    <w:rsid w:val="00810625"/>
    <w:rsid w:val="0081076D"/>
    <w:rsid w:val="008112B3"/>
    <w:rsid w:val="00812CE3"/>
    <w:rsid w:val="0081495D"/>
    <w:rsid w:val="008303DD"/>
    <w:rsid w:val="00830B77"/>
    <w:rsid w:val="00835AFC"/>
    <w:rsid w:val="00840B0C"/>
    <w:rsid w:val="008424C9"/>
    <w:rsid w:val="00843D6C"/>
    <w:rsid w:val="008445E4"/>
    <w:rsid w:val="00845C21"/>
    <w:rsid w:val="00852776"/>
    <w:rsid w:val="0086132B"/>
    <w:rsid w:val="00862CC1"/>
    <w:rsid w:val="00866717"/>
    <w:rsid w:val="00867657"/>
    <w:rsid w:val="00871471"/>
    <w:rsid w:val="00884DDC"/>
    <w:rsid w:val="008858CD"/>
    <w:rsid w:val="008859CA"/>
    <w:rsid w:val="00896EBC"/>
    <w:rsid w:val="00897ED1"/>
    <w:rsid w:val="008A0AA1"/>
    <w:rsid w:val="008B1592"/>
    <w:rsid w:val="008C7A19"/>
    <w:rsid w:val="008D06C4"/>
    <w:rsid w:val="008D34AA"/>
    <w:rsid w:val="008D3911"/>
    <w:rsid w:val="008D416C"/>
    <w:rsid w:val="008E12FE"/>
    <w:rsid w:val="008E44C6"/>
    <w:rsid w:val="008E5295"/>
    <w:rsid w:val="008F7A51"/>
    <w:rsid w:val="00901462"/>
    <w:rsid w:val="009244CE"/>
    <w:rsid w:val="00925F6F"/>
    <w:rsid w:val="00927591"/>
    <w:rsid w:val="00927A56"/>
    <w:rsid w:val="00952D84"/>
    <w:rsid w:val="00954697"/>
    <w:rsid w:val="00964D77"/>
    <w:rsid w:val="00974339"/>
    <w:rsid w:val="009879AA"/>
    <w:rsid w:val="00992711"/>
    <w:rsid w:val="00993DA8"/>
    <w:rsid w:val="00994F14"/>
    <w:rsid w:val="009A2F0A"/>
    <w:rsid w:val="009A5307"/>
    <w:rsid w:val="009B21CE"/>
    <w:rsid w:val="009B3C26"/>
    <w:rsid w:val="009C3A2E"/>
    <w:rsid w:val="009D46AA"/>
    <w:rsid w:val="009E1755"/>
    <w:rsid w:val="009E1DEF"/>
    <w:rsid w:val="009E45A9"/>
    <w:rsid w:val="009E6BF5"/>
    <w:rsid w:val="009F4B02"/>
    <w:rsid w:val="00A05A0F"/>
    <w:rsid w:val="00A17FD0"/>
    <w:rsid w:val="00A232A5"/>
    <w:rsid w:val="00A2482A"/>
    <w:rsid w:val="00A25455"/>
    <w:rsid w:val="00A25612"/>
    <w:rsid w:val="00A25A45"/>
    <w:rsid w:val="00A26EB2"/>
    <w:rsid w:val="00A27977"/>
    <w:rsid w:val="00A32DFD"/>
    <w:rsid w:val="00A505AA"/>
    <w:rsid w:val="00A534D3"/>
    <w:rsid w:val="00A56C67"/>
    <w:rsid w:val="00A6271B"/>
    <w:rsid w:val="00A7110F"/>
    <w:rsid w:val="00A7233E"/>
    <w:rsid w:val="00A728FE"/>
    <w:rsid w:val="00A75CFF"/>
    <w:rsid w:val="00A92256"/>
    <w:rsid w:val="00A9723E"/>
    <w:rsid w:val="00AA454A"/>
    <w:rsid w:val="00AB5655"/>
    <w:rsid w:val="00AC3AC9"/>
    <w:rsid w:val="00AC3EB3"/>
    <w:rsid w:val="00AD1A35"/>
    <w:rsid w:val="00AD2E7B"/>
    <w:rsid w:val="00AD37E7"/>
    <w:rsid w:val="00AD4FBB"/>
    <w:rsid w:val="00AD669F"/>
    <w:rsid w:val="00AE4C5D"/>
    <w:rsid w:val="00AE7DD4"/>
    <w:rsid w:val="00AF629B"/>
    <w:rsid w:val="00B04A20"/>
    <w:rsid w:val="00B06071"/>
    <w:rsid w:val="00B1290E"/>
    <w:rsid w:val="00B273D4"/>
    <w:rsid w:val="00B35F81"/>
    <w:rsid w:val="00B44003"/>
    <w:rsid w:val="00B61BBC"/>
    <w:rsid w:val="00B64555"/>
    <w:rsid w:val="00B7104A"/>
    <w:rsid w:val="00B802A7"/>
    <w:rsid w:val="00B84EC1"/>
    <w:rsid w:val="00B85131"/>
    <w:rsid w:val="00B8523C"/>
    <w:rsid w:val="00B90CFC"/>
    <w:rsid w:val="00B913BD"/>
    <w:rsid w:val="00B976E0"/>
    <w:rsid w:val="00BA1DEB"/>
    <w:rsid w:val="00BA4E3E"/>
    <w:rsid w:val="00BB18EA"/>
    <w:rsid w:val="00BD2167"/>
    <w:rsid w:val="00BD25E3"/>
    <w:rsid w:val="00BE084D"/>
    <w:rsid w:val="00BE68A2"/>
    <w:rsid w:val="00BF12CF"/>
    <w:rsid w:val="00BF4851"/>
    <w:rsid w:val="00BF6454"/>
    <w:rsid w:val="00C00BBF"/>
    <w:rsid w:val="00C0240B"/>
    <w:rsid w:val="00C02548"/>
    <w:rsid w:val="00C0636C"/>
    <w:rsid w:val="00C07EC9"/>
    <w:rsid w:val="00C105EF"/>
    <w:rsid w:val="00C2161C"/>
    <w:rsid w:val="00C24C67"/>
    <w:rsid w:val="00C24D3E"/>
    <w:rsid w:val="00C25AC3"/>
    <w:rsid w:val="00C324D1"/>
    <w:rsid w:val="00C34427"/>
    <w:rsid w:val="00C34602"/>
    <w:rsid w:val="00C34900"/>
    <w:rsid w:val="00C40C96"/>
    <w:rsid w:val="00C43A8F"/>
    <w:rsid w:val="00C44BE3"/>
    <w:rsid w:val="00C451DF"/>
    <w:rsid w:val="00C46AAC"/>
    <w:rsid w:val="00C51F07"/>
    <w:rsid w:val="00C54013"/>
    <w:rsid w:val="00C62B59"/>
    <w:rsid w:val="00C63D10"/>
    <w:rsid w:val="00C73994"/>
    <w:rsid w:val="00C77653"/>
    <w:rsid w:val="00C87A5A"/>
    <w:rsid w:val="00C9272B"/>
    <w:rsid w:val="00C947FA"/>
    <w:rsid w:val="00C95DDD"/>
    <w:rsid w:val="00CA5AE5"/>
    <w:rsid w:val="00CB12EF"/>
    <w:rsid w:val="00CC0465"/>
    <w:rsid w:val="00CC0F17"/>
    <w:rsid w:val="00CC11A7"/>
    <w:rsid w:val="00CC6F88"/>
    <w:rsid w:val="00CC7B6C"/>
    <w:rsid w:val="00CC7B85"/>
    <w:rsid w:val="00CD4E8E"/>
    <w:rsid w:val="00CD6C14"/>
    <w:rsid w:val="00CE13F0"/>
    <w:rsid w:val="00CE33DD"/>
    <w:rsid w:val="00CE6D0E"/>
    <w:rsid w:val="00CF01F1"/>
    <w:rsid w:val="00CF5478"/>
    <w:rsid w:val="00D101F3"/>
    <w:rsid w:val="00D223DD"/>
    <w:rsid w:val="00D2464E"/>
    <w:rsid w:val="00D2467C"/>
    <w:rsid w:val="00D30DA2"/>
    <w:rsid w:val="00D31405"/>
    <w:rsid w:val="00D37DCA"/>
    <w:rsid w:val="00D41231"/>
    <w:rsid w:val="00D42904"/>
    <w:rsid w:val="00D53F51"/>
    <w:rsid w:val="00D56119"/>
    <w:rsid w:val="00D665FD"/>
    <w:rsid w:val="00D70FAB"/>
    <w:rsid w:val="00D72F99"/>
    <w:rsid w:val="00D75AEF"/>
    <w:rsid w:val="00D76F24"/>
    <w:rsid w:val="00D774A3"/>
    <w:rsid w:val="00D77E47"/>
    <w:rsid w:val="00D842DD"/>
    <w:rsid w:val="00D9008C"/>
    <w:rsid w:val="00D91C9A"/>
    <w:rsid w:val="00D92D9A"/>
    <w:rsid w:val="00DA16A5"/>
    <w:rsid w:val="00DA2B40"/>
    <w:rsid w:val="00DA5F4D"/>
    <w:rsid w:val="00DB2FFE"/>
    <w:rsid w:val="00DB67E8"/>
    <w:rsid w:val="00DB6B48"/>
    <w:rsid w:val="00DC03F4"/>
    <w:rsid w:val="00DC281E"/>
    <w:rsid w:val="00DC2A04"/>
    <w:rsid w:val="00DC413D"/>
    <w:rsid w:val="00DC59D5"/>
    <w:rsid w:val="00DD7ADD"/>
    <w:rsid w:val="00DE23BD"/>
    <w:rsid w:val="00DE2B64"/>
    <w:rsid w:val="00DE66C9"/>
    <w:rsid w:val="00DF0C07"/>
    <w:rsid w:val="00E12DC2"/>
    <w:rsid w:val="00E16FB6"/>
    <w:rsid w:val="00E2422B"/>
    <w:rsid w:val="00E30E4C"/>
    <w:rsid w:val="00E4318E"/>
    <w:rsid w:val="00E44696"/>
    <w:rsid w:val="00E55A4D"/>
    <w:rsid w:val="00E665F4"/>
    <w:rsid w:val="00E704A2"/>
    <w:rsid w:val="00E711A1"/>
    <w:rsid w:val="00E72503"/>
    <w:rsid w:val="00E7256F"/>
    <w:rsid w:val="00E731B6"/>
    <w:rsid w:val="00E823FE"/>
    <w:rsid w:val="00E83363"/>
    <w:rsid w:val="00E85FCC"/>
    <w:rsid w:val="00E86BED"/>
    <w:rsid w:val="00E9059A"/>
    <w:rsid w:val="00E9163B"/>
    <w:rsid w:val="00E96C35"/>
    <w:rsid w:val="00EA3187"/>
    <w:rsid w:val="00EB0835"/>
    <w:rsid w:val="00EB45D9"/>
    <w:rsid w:val="00EB4D80"/>
    <w:rsid w:val="00EC3976"/>
    <w:rsid w:val="00EE015A"/>
    <w:rsid w:val="00EE5873"/>
    <w:rsid w:val="00F06212"/>
    <w:rsid w:val="00F07A86"/>
    <w:rsid w:val="00F1040B"/>
    <w:rsid w:val="00F134BF"/>
    <w:rsid w:val="00F16519"/>
    <w:rsid w:val="00F21247"/>
    <w:rsid w:val="00F21A3B"/>
    <w:rsid w:val="00F263AC"/>
    <w:rsid w:val="00F265E6"/>
    <w:rsid w:val="00F30BB2"/>
    <w:rsid w:val="00F407FE"/>
    <w:rsid w:val="00F47F08"/>
    <w:rsid w:val="00F573EF"/>
    <w:rsid w:val="00F61CF9"/>
    <w:rsid w:val="00F7306E"/>
    <w:rsid w:val="00F7433A"/>
    <w:rsid w:val="00F75CBB"/>
    <w:rsid w:val="00F80F91"/>
    <w:rsid w:val="00F921E7"/>
    <w:rsid w:val="00F93AD2"/>
    <w:rsid w:val="00FA09E0"/>
    <w:rsid w:val="00FB0EC3"/>
    <w:rsid w:val="00FB21A6"/>
    <w:rsid w:val="00FB59F0"/>
    <w:rsid w:val="00FD0487"/>
    <w:rsid w:val="00FD7592"/>
    <w:rsid w:val="00FE0420"/>
    <w:rsid w:val="00FE25AF"/>
    <w:rsid w:val="00FE3F9B"/>
    <w:rsid w:val="00FF0B26"/>
    <w:rsid w:val="00FF24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325E9-1E4D-4972-855B-EAA340B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E3E"/>
    <w:pPr>
      <w:spacing w:after="200" w:line="276" w:lineRule="auto"/>
    </w:pPr>
  </w:style>
  <w:style w:type="paragraph" w:styleId="Heading1">
    <w:name w:val="heading 1"/>
    <w:basedOn w:val="Normal"/>
    <w:next w:val="Normal"/>
    <w:link w:val="Heading1Char"/>
    <w:uiPriority w:val="9"/>
    <w:qFormat/>
    <w:rsid w:val="0009292C"/>
    <w:pPr>
      <w:keepNext/>
      <w:tabs>
        <w:tab w:val="left" w:pos="3915"/>
      </w:tabs>
      <w:suppressAutoHyphens/>
      <w:autoSpaceDN w:val="0"/>
      <w:spacing w:after="120"/>
      <w:jc w:val="both"/>
      <w:textAlignment w:val="baseline"/>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AE7D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E3E"/>
    <w:rPr>
      <w:rFonts w:ascii="Segoe UI" w:hAnsi="Segoe UI" w:cs="Segoe UI"/>
      <w:sz w:val="18"/>
      <w:szCs w:val="18"/>
    </w:rPr>
  </w:style>
  <w:style w:type="paragraph" w:styleId="ListParagraph">
    <w:name w:val="List Paragraph"/>
    <w:basedOn w:val="Normal"/>
    <w:link w:val="ListParagraphChar"/>
    <w:uiPriority w:val="34"/>
    <w:qFormat/>
    <w:rsid w:val="0009292C"/>
    <w:pPr>
      <w:ind w:left="720"/>
      <w:contextualSpacing/>
    </w:pPr>
  </w:style>
  <w:style w:type="character" w:customStyle="1" w:styleId="Heading1Char">
    <w:name w:val="Heading 1 Char"/>
    <w:basedOn w:val="DefaultParagraphFont"/>
    <w:link w:val="Heading1"/>
    <w:uiPriority w:val="9"/>
    <w:rsid w:val="0009292C"/>
    <w:rPr>
      <w:rFonts w:ascii="Times New Roman" w:eastAsia="Times New Roman" w:hAnsi="Times New Roman" w:cs="Times New Roman"/>
      <w:b/>
      <w:sz w:val="24"/>
      <w:szCs w:val="24"/>
    </w:rPr>
  </w:style>
  <w:style w:type="paragraph" w:styleId="BodyText2">
    <w:name w:val="Body Text 2"/>
    <w:basedOn w:val="Normal"/>
    <w:link w:val="BodyText2Char"/>
    <w:uiPriority w:val="99"/>
    <w:semiHidden/>
    <w:unhideWhenUsed/>
    <w:rsid w:val="0009292C"/>
    <w:pPr>
      <w:spacing w:after="120" w:line="480" w:lineRule="auto"/>
    </w:pPr>
    <w:rPr>
      <w:rFonts w:ascii="Cambria" w:eastAsia="Times New Roman" w:hAnsi="Cambria" w:cs="Times New Roman"/>
    </w:rPr>
  </w:style>
  <w:style w:type="character" w:customStyle="1" w:styleId="BodyText2Char">
    <w:name w:val="Body Text 2 Char"/>
    <w:basedOn w:val="DefaultParagraphFont"/>
    <w:link w:val="BodyText2"/>
    <w:uiPriority w:val="99"/>
    <w:semiHidden/>
    <w:rsid w:val="0009292C"/>
    <w:rPr>
      <w:rFonts w:ascii="Cambria" w:eastAsia="Times New Roman" w:hAnsi="Cambria" w:cs="Times New Roman"/>
    </w:rPr>
  </w:style>
  <w:style w:type="paragraph" w:styleId="BodyText">
    <w:name w:val="Body Text"/>
    <w:basedOn w:val="Normal"/>
    <w:link w:val="BodyTextChar"/>
    <w:uiPriority w:val="99"/>
    <w:unhideWhenUsed/>
    <w:rsid w:val="0009292C"/>
    <w:pPr>
      <w:spacing w:after="120"/>
    </w:pPr>
  </w:style>
  <w:style w:type="character" w:customStyle="1" w:styleId="BodyTextChar">
    <w:name w:val="Body Text Char"/>
    <w:basedOn w:val="DefaultParagraphFont"/>
    <w:link w:val="BodyText"/>
    <w:uiPriority w:val="99"/>
    <w:rsid w:val="0009292C"/>
  </w:style>
  <w:style w:type="paragraph" w:customStyle="1" w:styleId="xl81">
    <w:name w:val="xl81"/>
    <w:basedOn w:val="Normal"/>
    <w:rsid w:val="0009292C"/>
    <w:pPr>
      <w:spacing w:before="100" w:beforeAutospacing="1" w:after="100" w:afterAutospacing="1" w:line="240" w:lineRule="auto"/>
      <w:textAlignment w:val="center"/>
    </w:pPr>
    <w:rPr>
      <w:rFonts w:ascii="Verdana" w:eastAsia="Times New Roman" w:hAnsi="Verdana" w:cs="Times New Roman"/>
      <w:b/>
      <w:bCs/>
      <w:sz w:val="28"/>
      <w:szCs w:val="28"/>
      <w:lang w:eastAsia="hr-HR"/>
    </w:rPr>
  </w:style>
  <w:style w:type="character" w:styleId="CommentReference">
    <w:name w:val="annotation reference"/>
    <w:basedOn w:val="DefaultParagraphFont"/>
    <w:uiPriority w:val="99"/>
    <w:semiHidden/>
    <w:unhideWhenUsed/>
    <w:rsid w:val="00C24C67"/>
    <w:rPr>
      <w:sz w:val="16"/>
      <w:szCs w:val="16"/>
    </w:rPr>
  </w:style>
  <w:style w:type="paragraph" w:styleId="CommentText">
    <w:name w:val="annotation text"/>
    <w:basedOn w:val="Normal"/>
    <w:link w:val="CommentTextChar"/>
    <w:uiPriority w:val="99"/>
    <w:unhideWhenUsed/>
    <w:rsid w:val="00C24C67"/>
    <w:pPr>
      <w:spacing w:after="160" w:line="240" w:lineRule="auto"/>
    </w:pPr>
    <w:rPr>
      <w:sz w:val="20"/>
      <w:szCs w:val="20"/>
    </w:rPr>
  </w:style>
  <w:style w:type="character" w:customStyle="1" w:styleId="CommentTextChar">
    <w:name w:val="Comment Text Char"/>
    <w:basedOn w:val="DefaultParagraphFont"/>
    <w:link w:val="CommentText"/>
    <w:uiPriority w:val="99"/>
    <w:rsid w:val="00C24C67"/>
    <w:rPr>
      <w:sz w:val="20"/>
      <w:szCs w:val="20"/>
    </w:rPr>
  </w:style>
  <w:style w:type="paragraph" w:customStyle="1" w:styleId="Default">
    <w:name w:val="Default"/>
    <w:rsid w:val="00C24C6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210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0ABC"/>
    <w:rPr>
      <w:color w:val="0563C1" w:themeColor="hyperlink"/>
      <w:u w:val="single"/>
    </w:rPr>
  </w:style>
  <w:style w:type="paragraph" w:customStyle="1" w:styleId="Naslov2">
    <w:name w:val="Naslov2"/>
    <w:basedOn w:val="Normal"/>
    <w:link w:val="Naslov2Char"/>
    <w:rsid w:val="006E10F1"/>
    <w:pPr>
      <w:numPr>
        <w:ilvl w:val="1"/>
        <w:numId w:val="7"/>
      </w:numPr>
      <w:spacing w:after="160" w:line="259" w:lineRule="auto"/>
      <w:ind w:left="432"/>
    </w:pPr>
    <w:rPr>
      <w:rFonts w:ascii="Times New Roman" w:eastAsia="Calibri" w:hAnsi="Times New Roman" w:cs="Times New Roman"/>
      <w:b/>
      <w:color w:val="2F5496" w:themeColor="accent1" w:themeShade="BF"/>
      <w:sz w:val="24"/>
      <w:szCs w:val="24"/>
    </w:rPr>
  </w:style>
  <w:style w:type="paragraph" w:customStyle="1" w:styleId="Naslov1">
    <w:name w:val="Naslov1"/>
    <w:basedOn w:val="ListParagraph"/>
    <w:rsid w:val="006E10F1"/>
    <w:pPr>
      <w:numPr>
        <w:numId w:val="7"/>
      </w:numPr>
    </w:pPr>
    <w:rPr>
      <w:rFonts w:ascii="Times New Roman" w:eastAsia="Calibri" w:hAnsi="Times New Roman" w:cs="Times New Roman"/>
      <w:b/>
      <w:color w:val="2F5496" w:themeColor="accent1" w:themeShade="BF"/>
      <w:sz w:val="24"/>
      <w:szCs w:val="24"/>
    </w:rPr>
  </w:style>
  <w:style w:type="character" w:customStyle="1" w:styleId="ListParagraphChar">
    <w:name w:val="List Paragraph Char"/>
    <w:basedOn w:val="DefaultParagraphFont"/>
    <w:link w:val="ListParagraph"/>
    <w:uiPriority w:val="34"/>
    <w:rsid w:val="006E10F1"/>
  </w:style>
  <w:style w:type="character" w:customStyle="1" w:styleId="Naslov2Char">
    <w:name w:val="Naslov2 Char"/>
    <w:basedOn w:val="ListParagraphChar"/>
    <w:link w:val="Naslov2"/>
    <w:rsid w:val="006E10F1"/>
    <w:rPr>
      <w:rFonts w:ascii="Times New Roman" w:eastAsia="Calibri" w:hAnsi="Times New Roman" w:cs="Times New Roman"/>
      <w:b/>
      <w:color w:val="2F5496" w:themeColor="accent1" w:themeShade="BF"/>
      <w:sz w:val="24"/>
      <w:szCs w:val="24"/>
    </w:rPr>
  </w:style>
  <w:style w:type="paragraph" w:customStyle="1" w:styleId="Naslov3">
    <w:name w:val="Naslov3"/>
    <w:basedOn w:val="ListParagraph"/>
    <w:rsid w:val="006E10F1"/>
    <w:pPr>
      <w:numPr>
        <w:ilvl w:val="2"/>
        <w:numId w:val="7"/>
      </w:numPr>
      <w:spacing w:after="120"/>
      <w:ind w:left="1080" w:hanging="720"/>
      <w:jc w:val="both"/>
    </w:pPr>
    <w:rPr>
      <w:rFonts w:ascii="Times New Roman" w:eastAsia="Calibri" w:hAnsi="Times New Roman" w:cs="Times New Roman"/>
      <w:b/>
      <w:color w:val="2F5496" w:themeColor="accent1" w:themeShade="BF"/>
      <w:sz w:val="24"/>
      <w:szCs w:val="24"/>
    </w:rPr>
  </w:style>
  <w:style w:type="paragraph" w:styleId="CommentSubject">
    <w:name w:val="annotation subject"/>
    <w:basedOn w:val="CommentText"/>
    <w:next w:val="CommentText"/>
    <w:link w:val="CommentSubjectChar"/>
    <w:uiPriority w:val="99"/>
    <w:semiHidden/>
    <w:unhideWhenUsed/>
    <w:rsid w:val="00D70FAB"/>
    <w:pPr>
      <w:spacing w:after="200"/>
    </w:pPr>
    <w:rPr>
      <w:b/>
      <w:bCs/>
    </w:rPr>
  </w:style>
  <w:style w:type="character" w:customStyle="1" w:styleId="CommentSubjectChar">
    <w:name w:val="Comment Subject Char"/>
    <w:basedOn w:val="CommentTextChar"/>
    <w:link w:val="CommentSubject"/>
    <w:uiPriority w:val="99"/>
    <w:semiHidden/>
    <w:rsid w:val="00D70FAB"/>
    <w:rPr>
      <w:b/>
      <w:bCs/>
      <w:sz w:val="20"/>
      <w:szCs w:val="20"/>
    </w:rPr>
  </w:style>
  <w:style w:type="paragraph" w:styleId="Title">
    <w:name w:val="Title"/>
    <w:basedOn w:val="Normal"/>
    <w:next w:val="Normal"/>
    <w:link w:val="TitleChar"/>
    <w:uiPriority w:val="10"/>
    <w:qFormat/>
    <w:rsid w:val="00AE7D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DD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E7DD4"/>
    <w:rPr>
      <w:rFonts w:asciiTheme="majorHAnsi" w:eastAsiaTheme="majorEastAsia" w:hAnsiTheme="majorHAnsi" w:cstheme="majorBidi"/>
      <w:color w:val="2F5496" w:themeColor="accent1" w:themeShade="BF"/>
      <w:sz w:val="26"/>
      <w:szCs w:val="26"/>
    </w:rPr>
  </w:style>
  <w:style w:type="paragraph" w:customStyle="1" w:styleId="tijeloteksta2">
    <w:name w:val="tijeloteksta2"/>
    <w:basedOn w:val="Normal"/>
    <w:rsid w:val="008D34AA"/>
    <w:pPr>
      <w:spacing w:after="180" w:line="240" w:lineRule="auto"/>
      <w:jc w:val="both"/>
    </w:pPr>
    <w:rPr>
      <w:rFonts w:ascii="Times New Roman" w:eastAsiaTheme="minorEastAsia" w:hAnsi="Times New Roman" w:cs="Times New Roman"/>
      <w:sz w:val="24"/>
      <w:szCs w:val="24"/>
      <w:lang w:eastAsia="hr-HR"/>
    </w:rPr>
  </w:style>
  <w:style w:type="character" w:customStyle="1" w:styleId="zadanifontodlomka-000003">
    <w:name w:val="zadanifontodlomka-000003"/>
    <w:basedOn w:val="DefaultParagraphFont"/>
    <w:rsid w:val="008D34AA"/>
    <w:rPr>
      <w:rFonts w:ascii="Times New Roman" w:hAnsi="Times New Roman" w:cs="Times New Roman" w:hint="default"/>
      <w:b w:val="0"/>
      <w:bCs w:val="0"/>
      <w:sz w:val="24"/>
      <w:szCs w:val="24"/>
    </w:rPr>
  </w:style>
  <w:style w:type="character" w:customStyle="1" w:styleId="000005">
    <w:name w:val="000005"/>
    <w:basedOn w:val="DefaultParagraphFont"/>
    <w:rsid w:val="008D34AA"/>
    <w:rPr>
      <w:b w:val="0"/>
      <w:bCs w:val="0"/>
      <w:sz w:val="24"/>
      <w:szCs w:val="24"/>
    </w:rPr>
  </w:style>
  <w:style w:type="paragraph" w:customStyle="1" w:styleId="normal-000004">
    <w:name w:val="normal-000004"/>
    <w:basedOn w:val="Normal"/>
    <w:rsid w:val="00DE66C9"/>
    <w:pPr>
      <w:spacing w:after="180" w:line="240" w:lineRule="auto"/>
      <w:jc w:val="both"/>
    </w:pPr>
    <w:rPr>
      <w:rFonts w:ascii="Times New Roman" w:eastAsiaTheme="minorEastAsia" w:hAnsi="Times New Roman" w:cs="Times New Roman"/>
      <w:sz w:val="24"/>
      <w:szCs w:val="24"/>
      <w:lang w:eastAsia="hr-HR"/>
    </w:rPr>
  </w:style>
  <w:style w:type="paragraph" w:styleId="Header">
    <w:name w:val="header"/>
    <w:basedOn w:val="Normal"/>
    <w:link w:val="HeaderChar"/>
    <w:uiPriority w:val="99"/>
    <w:unhideWhenUsed/>
    <w:rsid w:val="00232C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2C88"/>
  </w:style>
  <w:style w:type="paragraph" w:styleId="Footer">
    <w:name w:val="footer"/>
    <w:basedOn w:val="Normal"/>
    <w:link w:val="FooterChar"/>
    <w:uiPriority w:val="99"/>
    <w:unhideWhenUsed/>
    <w:rsid w:val="00232C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76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AZJMDCZ6QSYZ-1849078857-11368</_dlc_DocId>
    <_dlc_DocIdUrl xmlns="a494813a-d0d8-4dad-94cb-0d196f36ba15">
      <Url>https://ekoordinacije.vlada.hr/koordinacija-gospodarstvo/_layouts/15/DocIdRedir.aspx?ID=AZJMDCZ6QSYZ-1849078857-11368</Url>
      <Description>AZJMDCZ6QSYZ-1849078857-11368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353BD1-CAE2-405C-8D18-D8964DD2C49E}">
  <ds:schemaRefs>
    <ds:schemaRef ds:uri="http://schemas.microsoft.com/sharepoint/v3/contenttype/forms"/>
  </ds:schemaRefs>
</ds:datastoreItem>
</file>

<file path=customXml/itemProps2.xml><?xml version="1.0" encoding="utf-8"?>
<ds:datastoreItem xmlns:ds="http://schemas.openxmlformats.org/officeDocument/2006/customXml" ds:itemID="{690DBA7F-8CD9-44E3-90B0-1FFDC8DDAF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16EEC6-C22D-437E-B498-4C4C60BA0EB1}"/>
</file>

<file path=customXml/itemProps4.xml><?xml version="1.0" encoding="utf-8"?>
<ds:datastoreItem xmlns:ds="http://schemas.openxmlformats.org/officeDocument/2006/customXml" ds:itemID="{F2704445-8934-45B2-8C4B-2953637DF6AB}">
  <ds:schemaRefs>
    <ds:schemaRef ds:uri="http://schemas.openxmlformats.org/officeDocument/2006/bibliography"/>
  </ds:schemaRefs>
</ds:datastoreItem>
</file>

<file path=customXml/itemProps5.xml><?xml version="1.0" encoding="utf-8"?>
<ds:datastoreItem xmlns:ds="http://schemas.openxmlformats.org/officeDocument/2006/customXml" ds:itemID="{C16B3820-DF03-4865-968C-7964E6AB4920}"/>
</file>

<file path=docProps/app.xml><?xml version="1.0" encoding="utf-8"?>
<Properties xmlns="http://schemas.openxmlformats.org/officeDocument/2006/extended-properties" xmlns:vt="http://schemas.openxmlformats.org/officeDocument/2006/docPropsVTypes">
  <Template>Normal</Template>
  <TotalTime>0</TotalTime>
  <Pages>11</Pages>
  <Words>3853</Words>
  <Characters>21966</Characters>
  <Application>Microsoft Office Word</Application>
  <DocSecurity>0</DocSecurity>
  <Lines>183</Lines>
  <Paragraphs>51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Požgaj Rubinić</dc:creator>
  <cp:keywords/>
  <dc:description/>
  <cp:lastModifiedBy>Sunčica Marini</cp:lastModifiedBy>
  <cp:revision>2</cp:revision>
  <cp:lastPrinted>2021-10-20T12:11:00Z</cp:lastPrinted>
  <dcterms:created xsi:type="dcterms:W3CDTF">2021-11-23T08:58:00Z</dcterms:created>
  <dcterms:modified xsi:type="dcterms:W3CDTF">2021-11-23T08:58:00Z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4f0a85c2-3c4e-4286-84ac-1878a9a212dc</vt:lpwstr>
  </property>
</Properties>
</file>